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071" w:type="dxa"/>
        <w:tblCellMar>
          <w:left w:w="0" w:type="dxa"/>
          <w:right w:w="0" w:type="dxa"/>
        </w:tblCellMar>
        <w:tblLook w:val="04A0" w:firstRow="1" w:lastRow="0" w:firstColumn="1" w:lastColumn="0" w:noHBand="0" w:noVBand="1"/>
      </w:tblPr>
      <w:tblGrid>
        <w:gridCol w:w="9071"/>
      </w:tblGrid>
      <w:tr w:rsidR="00932754" w:rsidRPr="00DB529B" w:rsidTr="00932754">
        <w:trPr>
          <w:trHeight w:val="10139"/>
        </w:trPr>
        <w:tc>
          <w:tcPr>
            <w:tcW w:w="9071" w:type="dxa"/>
            <w:tcBorders>
              <w:top w:val="nil"/>
              <w:left w:val="nil"/>
              <w:bottom w:val="nil"/>
              <w:right w:val="nil"/>
            </w:tcBorders>
            <w:hideMark/>
          </w:tcPr>
          <w:p w:rsidR="00932754" w:rsidRPr="00DB529B" w:rsidRDefault="00E228A1" w:rsidP="004D54C4">
            <w:pPr>
              <w:pStyle w:val="Heading1"/>
              <w:jc w:val="center"/>
              <w:rPr>
                <w:rFonts w:asciiTheme="minorHAnsi" w:hAnsiTheme="minorHAnsi" w:cstheme="minorHAnsi"/>
                <w:b/>
                <w:sz w:val="24"/>
                <w:szCs w:val="24"/>
                <w:lang w:val="en-GB"/>
              </w:rPr>
            </w:pPr>
            <w:r w:rsidRPr="00DB529B">
              <w:rPr>
                <w:rFonts w:asciiTheme="minorHAnsi" w:hAnsiTheme="minorHAnsi" w:cstheme="minorHAnsi"/>
                <w:noProof/>
                <w:sz w:val="24"/>
                <w:szCs w:val="24"/>
                <w:lang w:val="en-GB"/>
              </w:rPr>
              <w:drawing>
                <wp:inline distT="0" distB="0" distL="0" distR="0">
                  <wp:extent cx="5229726" cy="643659"/>
                  <wp:effectExtent l="0" t="0" r="317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KD_logo_drop_shadow.jpg"/>
                          <pic:cNvPicPr/>
                        </pic:nvPicPr>
                        <pic:blipFill>
                          <a:blip r:embed="rId5">
                            <a:extLst>
                              <a:ext uri="{28A0092B-C50C-407E-A947-70E740481C1C}">
                                <a14:useLocalDpi xmlns:a14="http://schemas.microsoft.com/office/drawing/2010/main" val="0"/>
                              </a:ext>
                            </a:extLst>
                          </a:blip>
                          <a:stretch>
                            <a:fillRect/>
                          </a:stretch>
                        </pic:blipFill>
                        <pic:spPr>
                          <a:xfrm>
                            <a:off x="0" y="0"/>
                            <a:ext cx="5259588" cy="647334"/>
                          </a:xfrm>
                          <a:prstGeom prst="rect">
                            <a:avLst/>
                          </a:prstGeom>
                        </pic:spPr>
                      </pic:pic>
                    </a:graphicData>
                  </a:graphic>
                </wp:inline>
              </w:drawing>
            </w:r>
            <w:r w:rsidR="004D54C4" w:rsidRPr="00DB529B">
              <w:rPr>
                <w:rFonts w:asciiTheme="minorHAnsi" w:hAnsiTheme="minorHAnsi" w:cstheme="minorHAnsi"/>
                <w:b/>
                <w:sz w:val="24"/>
                <w:szCs w:val="24"/>
                <w:lang w:val="en-GB"/>
              </w:rPr>
              <w:t xml:space="preserve"> </w:t>
            </w:r>
            <w:r w:rsidR="00932754" w:rsidRPr="00DB529B">
              <w:rPr>
                <w:rFonts w:asciiTheme="minorHAnsi" w:hAnsiTheme="minorHAnsi" w:cstheme="minorHAnsi"/>
                <w:b/>
                <w:szCs w:val="24"/>
                <w:lang w:val="en-GB"/>
              </w:rPr>
              <w:t xml:space="preserve">General Data Protection </w:t>
            </w:r>
            <w:r w:rsidR="00F1187E" w:rsidRPr="00DB529B">
              <w:rPr>
                <w:rFonts w:asciiTheme="minorHAnsi" w:hAnsiTheme="minorHAnsi" w:cstheme="minorHAnsi"/>
                <w:b/>
                <w:szCs w:val="24"/>
                <w:lang w:val="en-GB"/>
              </w:rPr>
              <w:t xml:space="preserve">Regulation </w:t>
            </w:r>
            <w:r w:rsidR="00932754" w:rsidRPr="00DB529B">
              <w:rPr>
                <w:rFonts w:asciiTheme="minorHAnsi" w:hAnsiTheme="minorHAnsi" w:cstheme="minorHAnsi"/>
                <w:b/>
                <w:szCs w:val="24"/>
                <w:lang w:val="en-GB"/>
              </w:rPr>
              <w:t>Policy</w:t>
            </w:r>
          </w:p>
          <w:p w:rsidR="00E228A1" w:rsidRPr="00DB529B" w:rsidRDefault="00E228A1" w:rsidP="00932754">
            <w:pPr>
              <w:pStyle w:val="Heading2"/>
              <w:rPr>
                <w:rFonts w:asciiTheme="minorHAnsi" w:hAnsiTheme="minorHAnsi" w:cstheme="minorHAnsi"/>
                <w:sz w:val="24"/>
                <w:szCs w:val="24"/>
                <w:lang w:val="en-GB"/>
              </w:rPr>
            </w:pPr>
          </w:p>
          <w:p w:rsidR="00932754" w:rsidRPr="00DB529B" w:rsidRDefault="0000009F" w:rsidP="00932754">
            <w:pPr>
              <w:pStyle w:val="Heading2"/>
              <w:rPr>
                <w:rFonts w:asciiTheme="minorHAnsi" w:hAnsiTheme="minorHAnsi" w:cstheme="minorHAnsi"/>
                <w:sz w:val="24"/>
                <w:szCs w:val="24"/>
                <w:lang w:val="en-GB"/>
              </w:rPr>
            </w:pPr>
            <w:r w:rsidRPr="00DB529B">
              <w:rPr>
                <w:rFonts w:asciiTheme="minorHAnsi" w:hAnsiTheme="minorHAnsi" w:cstheme="minorHAnsi"/>
                <w:sz w:val="24"/>
                <w:szCs w:val="24"/>
                <w:lang w:val="en-GB"/>
              </w:rPr>
              <w:t xml:space="preserve">Goal of </w:t>
            </w:r>
            <w:r w:rsidR="00E70CF7" w:rsidRPr="00DB529B">
              <w:rPr>
                <w:rFonts w:asciiTheme="minorHAnsi" w:hAnsiTheme="minorHAnsi" w:cstheme="minorHAnsi"/>
                <w:sz w:val="24"/>
                <w:szCs w:val="24"/>
                <w:lang w:val="en-GB"/>
              </w:rPr>
              <w:t>our</w:t>
            </w:r>
            <w:r w:rsidRPr="00DB529B">
              <w:rPr>
                <w:rFonts w:asciiTheme="minorHAnsi" w:hAnsiTheme="minorHAnsi" w:cstheme="minorHAnsi"/>
                <w:sz w:val="24"/>
                <w:szCs w:val="24"/>
                <w:lang w:val="en-GB"/>
              </w:rPr>
              <w:t xml:space="preserve"> D</w:t>
            </w:r>
            <w:r w:rsidR="00E228A1" w:rsidRPr="00DB529B">
              <w:rPr>
                <w:rFonts w:asciiTheme="minorHAnsi" w:hAnsiTheme="minorHAnsi" w:cstheme="minorHAnsi"/>
                <w:sz w:val="24"/>
                <w:szCs w:val="24"/>
                <w:lang w:val="en-GB"/>
              </w:rPr>
              <w:t>ata Protection P</w:t>
            </w:r>
            <w:r w:rsidR="00932754" w:rsidRPr="00DB529B">
              <w:rPr>
                <w:rFonts w:asciiTheme="minorHAnsi" w:hAnsiTheme="minorHAnsi" w:cstheme="minorHAnsi"/>
                <w:sz w:val="24"/>
                <w:szCs w:val="24"/>
                <w:lang w:val="en-GB"/>
              </w:rPr>
              <w:t>olicy</w:t>
            </w:r>
          </w:p>
          <w:p w:rsidR="00932754" w:rsidRPr="00DB529B" w:rsidRDefault="00932754" w:rsidP="00932754">
            <w:pPr>
              <w:spacing w:before="120" w:after="120"/>
              <w:rPr>
                <w:rFonts w:cstheme="minorHAnsi"/>
                <w:lang w:val="en-GB"/>
              </w:rPr>
            </w:pPr>
            <w:r w:rsidRPr="00DB529B">
              <w:rPr>
                <w:rFonts w:cstheme="minorHAnsi"/>
                <w:lang w:val="en-GB"/>
              </w:rPr>
              <w:t xml:space="preserve">The goal of </w:t>
            </w:r>
            <w:r w:rsidR="003E1DB8" w:rsidRPr="00DB529B">
              <w:rPr>
                <w:rFonts w:cstheme="minorHAnsi"/>
                <w:lang w:val="en-GB"/>
              </w:rPr>
              <w:t xml:space="preserve">our </w:t>
            </w:r>
            <w:r w:rsidRPr="00DB529B">
              <w:rPr>
                <w:rFonts w:cstheme="minorHAnsi"/>
                <w:lang w:val="en-GB"/>
              </w:rPr>
              <w:t xml:space="preserve">data protection policy is to depict the </w:t>
            </w:r>
            <w:r w:rsidR="0000009F" w:rsidRPr="00DB529B">
              <w:rPr>
                <w:rFonts w:cstheme="minorHAnsi"/>
                <w:lang w:val="en-GB"/>
              </w:rPr>
              <w:t xml:space="preserve">European </w:t>
            </w:r>
            <w:r w:rsidRPr="00DB529B">
              <w:rPr>
                <w:rFonts w:cstheme="minorHAnsi"/>
                <w:lang w:val="en-GB"/>
              </w:rPr>
              <w:t>legal data protection aspects in one document</w:t>
            </w:r>
            <w:r w:rsidR="0000009F" w:rsidRPr="00DB529B">
              <w:rPr>
                <w:rFonts w:cstheme="minorHAnsi"/>
                <w:lang w:val="en-GB"/>
              </w:rPr>
              <w:t xml:space="preserve"> </w:t>
            </w:r>
            <w:r w:rsidR="00781E77" w:rsidRPr="00DB529B">
              <w:rPr>
                <w:rFonts w:cstheme="minorHAnsi"/>
                <w:lang w:val="en-GB"/>
              </w:rPr>
              <w:t xml:space="preserve">and </w:t>
            </w:r>
            <w:r w:rsidR="0000009F" w:rsidRPr="00DB529B">
              <w:rPr>
                <w:rFonts w:eastAsia="Times New Roman" w:cstheme="minorHAnsi"/>
                <w:color w:val="000000"/>
                <w:bdr w:val="none" w:sz="0" w:space="0" w:color="auto" w:frame="1"/>
                <w:lang w:val="en-GB"/>
              </w:rPr>
              <w:t xml:space="preserve">clarify </w:t>
            </w:r>
            <w:r w:rsidR="00E70CF7" w:rsidRPr="00DB529B">
              <w:rPr>
                <w:rFonts w:eastAsia="Times New Roman" w:cstheme="minorHAnsi"/>
                <w:color w:val="000000"/>
                <w:bdr w:val="none" w:sz="0" w:space="0" w:color="auto" w:frame="1"/>
                <w:lang w:val="en-GB"/>
              </w:rPr>
              <w:t>our position with regards to how we use the data we store on our supporters</w:t>
            </w:r>
            <w:r w:rsidR="0000009F" w:rsidRPr="00DB529B">
              <w:rPr>
                <w:rFonts w:eastAsia="Times New Roman" w:cstheme="minorHAnsi"/>
                <w:color w:val="000000"/>
                <w:bdr w:val="none" w:sz="0" w:space="0" w:color="auto" w:frame="1"/>
                <w:lang w:val="en-GB"/>
              </w:rPr>
              <w:t>.</w:t>
            </w:r>
            <w:r w:rsidR="00781E77" w:rsidRPr="00DB529B">
              <w:rPr>
                <w:rFonts w:cstheme="minorHAnsi"/>
                <w:lang w:val="en-GB"/>
              </w:rPr>
              <w:t xml:space="preserve"> Our policy </w:t>
            </w:r>
            <w:r w:rsidRPr="00DB529B">
              <w:rPr>
                <w:rFonts w:cstheme="minorHAnsi"/>
                <w:lang w:val="en-GB"/>
              </w:rPr>
              <w:t xml:space="preserve">can also be used as the basis for statutory data protection inspections, e.g. by the </w:t>
            </w:r>
            <w:r w:rsidR="00781E77" w:rsidRPr="00DB529B">
              <w:rPr>
                <w:rFonts w:cstheme="minorHAnsi"/>
                <w:lang w:val="en-GB"/>
              </w:rPr>
              <w:t>supporters who request information about their data</w:t>
            </w:r>
            <w:r w:rsidRPr="00DB529B">
              <w:rPr>
                <w:rFonts w:cstheme="minorHAnsi"/>
                <w:lang w:val="en-GB"/>
              </w:rPr>
              <w:t>. This is not only to ensure compliance with the European General Data Protection Regulation (GDPR) but also to provide proof of compliance.</w:t>
            </w:r>
          </w:p>
          <w:p w:rsidR="00781E77" w:rsidRPr="00DB529B" w:rsidRDefault="00781E77" w:rsidP="00932754">
            <w:pPr>
              <w:spacing w:before="120" w:after="120"/>
              <w:rPr>
                <w:rFonts w:cstheme="minorHAnsi"/>
                <w:lang w:val="en-GB"/>
              </w:rPr>
            </w:pPr>
          </w:p>
          <w:p w:rsidR="00932754" w:rsidRPr="00DB529B" w:rsidRDefault="00A86D88" w:rsidP="00932754">
            <w:pPr>
              <w:pStyle w:val="Heading2"/>
              <w:rPr>
                <w:rFonts w:asciiTheme="minorHAnsi" w:hAnsiTheme="minorHAnsi" w:cstheme="minorHAnsi"/>
                <w:sz w:val="24"/>
                <w:szCs w:val="24"/>
                <w:lang w:val="en-GB"/>
              </w:rPr>
            </w:pPr>
            <w:r w:rsidRPr="00DB529B">
              <w:rPr>
                <w:rFonts w:asciiTheme="minorHAnsi" w:hAnsiTheme="minorHAnsi" w:cstheme="minorHAnsi"/>
                <w:sz w:val="24"/>
                <w:szCs w:val="24"/>
                <w:lang w:val="en-GB"/>
              </w:rPr>
              <w:t>Introduction</w:t>
            </w:r>
          </w:p>
          <w:p w:rsidR="00A86D88" w:rsidRPr="00DB529B" w:rsidRDefault="00A86D88" w:rsidP="00A86D88">
            <w:pPr>
              <w:jc w:val="both"/>
              <w:textAlignment w:val="baseline"/>
              <w:rPr>
                <w:rFonts w:eastAsia="Times New Roman" w:cstheme="minorHAnsi"/>
                <w:lang w:val="en-GB"/>
              </w:rPr>
            </w:pPr>
            <w:r w:rsidRPr="00DB529B">
              <w:rPr>
                <w:rFonts w:eastAsia="Times New Roman" w:cstheme="minorHAnsi"/>
                <w:color w:val="000000"/>
                <w:bdr w:val="none" w:sz="0" w:space="0" w:color="auto" w:frame="1"/>
                <w:lang w:val="en-GB"/>
              </w:rPr>
              <w:t>When you donate to Street Kids Direct or when any information about a donor or volunteer</w:t>
            </w:r>
            <w:r w:rsidR="00DB529B" w:rsidRPr="00DB529B">
              <w:rPr>
                <w:rFonts w:eastAsia="Times New Roman" w:cstheme="minorHAnsi"/>
                <w:color w:val="000000"/>
                <w:bdr w:val="none" w:sz="0" w:space="0" w:color="auto" w:frame="1"/>
                <w:lang w:val="en-GB"/>
              </w:rPr>
              <w:t xml:space="preserve"> is submitted to us</w:t>
            </w:r>
            <w:r w:rsidRPr="00DB529B">
              <w:rPr>
                <w:rFonts w:eastAsia="Times New Roman" w:cstheme="minorHAnsi"/>
                <w:color w:val="000000"/>
                <w:bdr w:val="none" w:sz="0" w:space="0" w:color="auto" w:frame="1"/>
                <w:lang w:val="en-GB"/>
              </w:rPr>
              <w:t xml:space="preserve"> some information about you will be held on computer and used in compliance with the GDPR.</w:t>
            </w:r>
          </w:p>
          <w:p w:rsidR="00A86D88" w:rsidRPr="00DB529B" w:rsidRDefault="00A86D88" w:rsidP="00A86D88">
            <w:pPr>
              <w:jc w:val="both"/>
              <w:textAlignment w:val="baseline"/>
              <w:rPr>
                <w:rFonts w:eastAsia="Times New Roman" w:cstheme="minorHAnsi"/>
                <w:lang w:val="en-GB"/>
              </w:rPr>
            </w:pPr>
            <w:r w:rsidRPr="00DB529B">
              <w:rPr>
                <w:rFonts w:eastAsia="Times New Roman" w:cstheme="minorHAnsi"/>
                <w:color w:val="000000"/>
                <w:bdr w:val="none" w:sz="0" w:space="0" w:color="auto" w:frame="1"/>
                <w:lang w:val="en-GB"/>
              </w:rPr>
              <w:t> </w:t>
            </w:r>
          </w:p>
          <w:p w:rsidR="00A86D88" w:rsidRPr="00DB529B" w:rsidRDefault="00A86D88" w:rsidP="00A86D88">
            <w:pPr>
              <w:jc w:val="both"/>
              <w:textAlignment w:val="baseline"/>
              <w:rPr>
                <w:rFonts w:eastAsia="Times New Roman" w:cstheme="minorHAnsi"/>
                <w:color w:val="000000"/>
                <w:bdr w:val="none" w:sz="0" w:space="0" w:color="auto" w:frame="1"/>
                <w:lang w:val="en-GB"/>
              </w:rPr>
            </w:pPr>
            <w:r w:rsidRPr="00DB529B">
              <w:rPr>
                <w:rFonts w:eastAsia="Times New Roman" w:cstheme="minorHAnsi"/>
                <w:color w:val="000000"/>
                <w:bdr w:val="none" w:sz="0" w:space="0" w:color="auto" w:frame="1"/>
                <w:lang w:val="en-GB"/>
              </w:rPr>
              <w:t xml:space="preserve">With the rules around data protection and privacy </w:t>
            </w:r>
            <w:r w:rsidR="00E70CF7" w:rsidRPr="00DB529B">
              <w:rPr>
                <w:rFonts w:eastAsia="Times New Roman" w:cstheme="minorHAnsi"/>
                <w:color w:val="000000"/>
                <w:bdr w:val="none" w:sz="0" w:space="0" w:color="auto" w:frame="1"/>
                <w:lang w:val="en-GB"/>
              </w:rPr>
              <w:t xml:space="preserve">that </w:t>
            </w:r>
            <w:r w:rsidRPr="00DB529B">
              <w:rPr>
                <w:rFonts w:eastAsia="Times New Roman" w:cstheme="minorHAnsi"/>
                <w:color w:val="000000"/>
                <w:bdr w:val="none" w:sz="0" w:space="0" w:color="auto" w:frame="1"/>
                <w:lang w:val="en-GB"/>
              </w:rPr>
              <w:t>changed on 25th May 2018, the date on which the new EU General Data Protection Regulation (GDPR) came into force, we produced this document in order to clarify our position with regards to the donors’ data that we hold</w:t>
            </w:r>
            <w:r w:rsidR="00E70CF7" w:rsidRPr="00DB529B">
              <w:rPr>
                <w:rFonts w:eastAsia="Times New Roman" w:cstheme="minorHAnsi"/>
                <w:color w:val="000000"/>
                <w:bdr w:val="none" w:sz="0" w:space="0" w:color="auto" w:frame="1"/>
                <w:lang w:val="en-GB"/>
              </w:rPr>
              <w:t xml:space="preserve"> and to ensure that our current practices are in line with this regulation</w:t>
            </w:r>
            <w:r w:rsidRPr="00DB529B">
              <w:rPr>
                <w:rFonts w:eastAsia="Times New Roman" w:cstheme="minorHAnsi"/>
                <w:color w:val="000000"/>
                <w:bdr w:val="none" w:sz="0" w:space="0" w:color="auto" w:frame="1"/>
                <w:lang w:val="en-GB"/>
              </w:rPr>
              <w:t>.</w:t>
            </w:r>
          </w:p>
          <w:p w:rsidR="006A1128" w:rsidRPr="00DB529B" w:rsidRDefault="006A1128" w:rsidP="00A86D88">
            <w:pPr>
              <w:jc w:val="both"/>
              <w:textAlignment w:val="baseline"/>
              <w:rPr>
                <w:rFonts w:eastAsia="Times New Roman" w:cstheme="minorHAnsi"/>
                <w:color w:val="000000"/>
                <w:bdr w:val="none" w:sz="0" w:space="0" w:color="auto" w:frame="1"/>
                <w:lang w:val="en-GB"/>
              </w:rPr>
            </w:pPr>
          </w:p>
          <w:p w:rsidR="006A1128" w:rsidRPr="00DB529B" w:rsidRDefault="006A1128" w:rsidP="00A86D88">
            <w:pPr>
              <w:jc w:val="both"/>
              <w:textAlignment w:val="baseline"/>
              <w:rPr>
                <w:rFonts w:eastAsia="Times New Roman" w:cstheme="minorHAnsi"/>
                <w:color w:val="000000"/>
                <w:bdr w:val="none" w:sz="0" w:space="0" w:color="auto" w:frame="1"/>
                <w:lang w:val="en-GB"/>
              </w:rPr>
            </w:pPr>
          </w:p>
          <w:p w:rsidR="006A1128" w:rsidRPr="00DB529B" w:rsidRDefault="006A1128" w:rsidP="006A1128">
            <w:pPr>
              <w:pStyle w:val="Heading2"/>
              <w:rPr>
                <w:rFonts w:asciiTheme="minorHAnsi" w:hAnsiTheme="minorHAnsi" w:cstheme="minorHAnsi"/>
                <w:sz w:val="24"/>
                <w:szCs w:val="24"/>
                <w:lang w:val="en-GB"/>
              </w:rPr>
            </w:pPr>
            <w:r w:rsidRPr="00DB529B">
              <w:rPr>
                <w:rFonts w:asciiTheme="minorHAnsi" w:hAnsiTheme="minorHAnsi" w:cstheme="minorHAnsi"/>
                <w:sz w:val="24"/>
                <w:szCs w:val="24"/>
                <w:lang w:val="en-GB"/>
              </w:rPr>
              <w:t>GDPR Guidelines</w:t>
            </w:r>
          </w:p>
          <w:p w:rsidR="002C6ECA" w:rsidRPr="00DB529B" w:rsidRDefault="006A1128" w:rsidP="006A1128">
            <w:pPr>
              <w:jc w:val="both"/>
              <w:textAlignment w:val="baseline"/>
              <w:rPr>
                <w:rFonts w:eastAsia="Times New Roman" w:cstheme="minorHAnsi"/>
                <w:color w:val="000000"/>
                <w:bdr w:val="none" w:sz="0" w:space="0" w:color="auto" w:frame="1"/>
                <w:lang w:val="en-GB"/>
              </w:rPr>
            </w:pPr>
            <w:r w:rsidRPr="00DB529B">
              <w:rPr>
                <w:rFonts w:eastAsia="Times New Roman" w:cstheme="minorHAnsi"/>
                <w:color w:val="000000"/>
                <w:bdr w:val="none" w:sz="0" w:space="0" w:color="auto" w:frame="1"/>
                <w:lang w:val="en-GB"/>
              </w:rPr>
              <w:t>Under the GDPR Guidelines Street Kids Direct is the data controller* of personal data provided by anyone donating to the charity or anyone volunteering for the charity and its partners.</w:t>
            </w:r>
          </w:p>
          <w:p w:rsidR="006A1128" w:rsidRPr="00DB529B" w:rsidRDefault="006A1128" w:rsidP="006A1128">
            <w:pPr>
              <w:jc w:val="both"/>
              <w:textAlignment w:val="baseline"/>
              <w:rPr>
                <w:rFonts w:eastAsia="Times New Roman" w:cstheme="minorHAnsi"/>
                <w:lang w:val="en-GB"/>
              </w:rPr>
            </w:pPr>
            <w:r w:rsidRPr="00DB529B">
              <w:rPr>
                <w:rFonts w:eastAsia="Times New Roman" w:cstheme="minorHAnsi"/>
                <w:color w:val="000000"/>
                <w:bdr w:val="none" w:sz="0" w:space="0" w:color="auto" w:frame="1"/>
                <w:lang w:val="en-GB"/>
              </w:rPr>
              <w:t> </w:t>
            </w:r>
          </w:p>
          <w:p w:rsidR="006A1128" w:rsidRPr="00DB529B" w:rsidRDefault="002C6ECA" w:rsidP="006A1128">
            <w:pPr>
              <w:jc w:val="both"/>
              <w:textAlignment w:val="baseline"/>
              <w:rPr>
                <w:rFonts w:eastAsia="Times New Roman" w:cstheme="minorHAnsi"/>
                <w:color w:val="000000"/>
                <w:bdr w:val="none" w:sz="0" w:space="0" w:color="auto" w:frame="1"/>
                <w:lang w:val="en-GB"/>
              </w:rPr>
            </w:pPr>
            <w:r w:rsidRPr="00DB529B">
              <w:rPr>
                <w:rFonts w:eastAsia="Times New Roman" w:cstheme="minorHAnsi"/>
                <w:color w:val="000000"/>
                <w:bdr w:val="none" w:sz="0" w:space="0" w:color="auto" w:frame="1"/>
                <w:lang w:val="en-GB"/>
              </w:rPr>
              <w:t>Any of the partners that are recipients of funds from Street Kids Direct</w:t>
            </w:r>
            <w:r w:rsidR="006A1128" w:rsidRPr="00DB529B">
              <w:rPr>
                <w:rFonts w:eastAsia="Times New Roman" w:cstheme="minorHAnsi"/>
                <w:color w:val="000000"/>
                <w:bdr w:val="none" w:sz="0" w:space="0" w:color="auto" w:frame="1"/>
                <w:lang w:val="en-GB"/>
              </w:rPr>
              <w:t xml:space="preserve"> are classified as a third party</w:t>
            </w:r>
            <w:r w:rsidR="00B5116D" w:rsidRPr="00DB529B">
              <w:rPr>
                <w:rFonts w:eastAsia="Times New Roman" w:cstheme="minorHAnsi"/>
                <w:color w:val="000000"/>
                <w:bdr w:val="none" w:sz="0" w:space="0" w:color="auto" w:frame="1"/>
                <w:lang w:val="en-GB"/>
              </w:rPr>
              <w:t>**</w:t>
            </w:r>
            <w:r w:rsidRPr="00DB529B">
              <w:rPr>
                <w:rFonts w:eastAsia="Times New Roman" w:cstheme="minorHAnsi"/>
                <w:color w:val="000000"/>
                <w:bdr w:val="none" w:sz="0" w:space="0" w:color="auto" w:frame="1"/>
                <w:lang w:val="en-GB"/>
              </w:rPr>
              <w:t>.</w:t>
            </w:r>
          </w:p>
          <w:p w:rsidR="00A86D88" w:rsidRPr="00DB529B" w:rsidRDefault="00A86D88" w:rsidP="00A86D88">
            <w:pPr>
              <w:jc w:val="both"/>
              <w:textAlignment w:val="baseline"/>
              <w:rPr>
                <w:rFonts w:eastAsia="Times New Roman" w:cstheme="minorHAnsi"/>
                <w:color w:val="000000"/>
                <w:bdr w:val="none" w:sz="0" w:space="0" w:color="auto" w:frame="1"/>
                <w:lang w:val="en-GB"/>
              </w:rPr>
            </w:pPr>
          </w:p>
          <w:p w:rsidR="00A86D88" w:rsidRPr="00DB529B" w:rsidRDefault="00A86D88" w:rsidP="00A86D88">
            <w:pPr>
              <w:jc w:val="both"/>
              <w:textAlignment w:val="baseline"/>
              <w:rPr>
                <w:rFonts w:eastAsia="Times New Roman" w:cstheme="minorHAnsi"/>
                <w:lang w:val="en-GB"/>
              </w:rPr>
            </w:pPr>
          </w:p>
          <w:p w:rsidR="00932754" w:rsidRPr="00DB529B" w:rsidRDefault="00932754" w:rsidP="00932754">
            <w:pPr>
              <w:pStyle w:val="Heading2"/>
              <w:rPr>
                <w:rFonts w:asciiTheme="minorHAnsi" w:hAnsiTheme="minorHAnsi" w:cstheme="minorHAnsi"/>
                <w:sz w:val="24"/>
                <w:szCs w:val="24"/>
                <w:lang w:val="en-GB"/>
              </w:rPr>
            </w:pPr>
            <w:r w:rsidRPr="00DB529B">
              <w:rPr>
                <w:rFonts w:asciiTheme="minorHAnsi" w:hAnsiTheme="minorHAnsi" w:cstheme="minorHAnsi"/>
                <w:sz w:val="24"/>
                <w:szCs w:val="24"/>
                <w:lang w:val="en-GB"/>
              </w:rPr>
              <w:t>Security policy and responsibilities in the company</w:t>
            </w:r>
          </w:p>
          <w:p w:rsidR="00E70CF7" w:rsidRPr="00DB529B" w:rsidRDefault="00E70CF7" w:rsidP="00E70CF7">
            <w:pPr>
              <w:pStyle w:val="ListParagraph"/>
              <w:numPr>
                <w:ilvl w:val="0"/>
                <w:numId w:val="4"/>
              </w:numPr>
              <w:spacing w:before="120" w:after="120"/>
              <w:rPr>
                <w:rFonts w:asciiTheme="minorHAnsi" w:hAnsiTheme="minorHAnsi" w:cstheme="minorHAnsi"/>
                <w:sz w:val="24"/>
                <w:szCs w:val="24"/>
                <w:lang w:val="en-GB"/>
              </w:rPr>
            </w:pPr>
            <w:r w:rsidRPr="00DB529B">
              <w:rPr>
                <w:rFonts w:asciiTheme="minorHAnsi" w:hAnsiTheme="minorHAnsi" w:cstheme="minorHAnsi"/>
                <w:sz w:val="24"/>
                <w:szCs w:val="24"/>
                <w:lang w:val="en-GB"/>
              </w:rPr>
              <w:t>The goal of our data protection policy is to ensure that all data we hold on our supporters is kept safely and securely and is never shared with third parties</w:t>
            </w:r>
            <w:r w:rsidR="000D3767" w:rsidRPr="00DB529B">
              <w:rPr>
                <w:rFonts w:eastAsia="Times New Roman" w:cstheme="minorHAnsi"/>
                <w:color w:val="000000"/>
                <w:bdr w:val="none" w:sz="0" w:space="0" w:color="auto" w:frame="1"/>
                <w:lang w:val="en-GB"/>
              </w:rPr>
              <w:t>**</w:t>
            </w:r>
            <w:r w:rsidRPr="00DB529B">
              <w:rPr>
                <w:rFonts w:asciiTheme="minorHAnsi" w:hAnsiTheme="minorHAnsi" w:cstheme="minorHAnsi"/>
                <w:sz w:val="24"/>
                <w:szCs w:val="24"/>
                <w:lang w:val="en-GB"/>
              </w:rPr>
              <w:t>, other charities and companies.</w:t>
            </w:r>
          </w:p>
          <w:p w:rsidR="00932754" w:rsidRPr="00DB529B" w:rsidRDefault="00E70CF7" w:rsidP="00932754">
            <w:pPr>
              <w:pStyle w:val="ListParagraph"/>
              <w:numPr>
                <w:ilvl w:val="0"/>
                <w:numId w:val="4"/>
              </w:numPr>
              <w:spacing w:before="120" w:after="120"/>
              <w:rPr>
                <w:rFonts w:asciiTheme="minorHAnsi" w:hAnsiTheme="minorHAnsi" w:cstheme="minorHAnsi"/>
                <w:sz w:val="24"/>
                <w:szCs w:val="24"/>
                <w:lang w:val="en-GB"/>
              </w:rPr>
            </w:pPr>
            <w:r w:rsidRPr="00DB529B">
              <w:rPr>
                <w:rFonts w:asciiTheme="minorHAnsi" w:hAnsiTheme="minorHAnsi" w:cstheme="minorHAnsi"/>
                <w:sz w:val="24"/>
                <w:szCs w:val="24"/>
                <w:lang w:val="en-GB"/>
              </w:rPr>
              <w:t>Only two people currently have access to th</w:t>
            </w:r>
            <w:r w:rsidR="00DB529B" w:rsidRPr="00DB529B">
              <w:rPr>
                <w:rFonts w:asciiTheme="minorHAnsi" w:hAnsiTheme="minorHAnsi" w:cstheme="minorHAnsi"/>
                <w:sz w:val="24"/>
                <w:szCs w:val="24"/>
                <w:lang w:val="en-GB"/>
              </w:rPr>
              <w:t>e data we store on donors and th</w:t>
            </w:r>
            <w:r w:rsidRPr="00DB529B">
              <w:rPr>
                <w:rFonts w:asciiTheme="minorHAnsi" w:hAnsiTheme="minorHAnsi" w:cstheme="minorHAnsi"/>
                <w:sz w:val="24"/>
                <w:szCs w:val="24"/>
                <w:lang w:val="en-GB"/>
              </w:rPr>
              <w:t>is is the charity´s Director, Duncan Dyason and the charity´s Financial Officer, Cat Dale.</w:t>
            </w:r>
          </w:p>
          <w:p w:rsidR="00932754" w:rsidRPr="00DB529B" w:rsidRDefault="00E70CF7" w:rsidP="00932754">
            <w:pPr>
              <w:pStyle w:val="ListParagraph"/>
              <w:numPr>
                <w:ilvl w:val="0"/>
                <w:numId w:val="4"/>
              </w:numPr>
              <w:spacing w:before="120" w:after="120"/>
              <w:rPr>
                <w:rFonts w:asciiTheme="minorHAnsi" w:hAnsiTheme="minorHAnsi" w:cstheme="minorHAnsi"/>
                <w:sz w:val="24"/>
                <w:szCs w:val="24"/>
                <w:lang w:val="en-GB"/>
              </w:rPr>
            </w:pPr>
            <w:r w:rsidRPr="00DB529B">
              <w:rPr>
                <w:rFonts w:asciiTheme="minorHAnsi" w:hAnsiTheme="minorHAnsi" w:cstheme="minorHAnsi"/>
                <w:sz w:val="24"/>
                <w:szCs w:val="24"/>
                <w:lang w:val="en-GB"/>
              </w:rPr>
              <w:lastRenderedPageBreak/>
              <w:t>We are committed</w:t>
            </w:r>
            <w:r w:rsidR="00932754" w:rsidRPr="00DB529B">
              <w:rPr>
                <w:rFonts w:asciiTheme="minorHAnsi" w:hAnsiTheme="minorHAnsi" w:cstheme="minorHAnsi"/>
                <w:sz w:val="24"/>
                <w:szCs w:val="24"/>
                <w:lang w:val="en-GB"/>
              </w:rPr>
              <w:t xml:space="preserve"> to </w:t>
            </w:r>
            <w:r w:rsidRPr="00DB529B">
              <w:rPr>
                <w:rFonts w:asciiTheme="minorHAnsi" w:hAnsiTheme="minorHAnsi" w:cstheme="minorHAnsi"/>
                <w:sz w:val="24"/>
                <w:szCs w:val="24"/>
                <w:lang w:val="en-GB"/>
              </w:rPr>
              <w:t xml:space="preserve">the </w:t>
            </w:r>
            <w:r w:rsidR="00932754" w:rsidRPr="00DB529B">
              <w:rPr>
                <w:rFonts w:asciiTheme="minorHAnsi" w:hAnsiTheme="minorHAnsi" w:cstheme="minorHAnsi"/>
                <w:sz w:val="24"/>
                <w:szCs w:val="24"/>
                <w:lang w:val="en-GB"/>
              </w:rPr>
              <w:t xml:space="preserve">continuous improvement of </w:t>
            </w:r>
            <w:r w:rsidRPr="00DB529B">
              <w:rPr>
                <w:rFonts w:asciiTheme="minorHAnsi" w:hAnsiTheme="minorHAnsi" w:cstheme="minorHAnsi"/>
                <w:sz w:val="24"/>
                <w:szCs w:val="24"/>
                <w:lang w:val="en-GB"/>
              </w:rPr>
              <w:t>our</w:t>
            </w:r>
            <w:r w:rsidR="00932754" w:rsidRPr="00DB529B">
              <w:rPr>
                <w:rFonts w:asciiTheme="minorHAnsi" w:hAnsiTheme="minorHAnsi" w:cstheme="minorHAnsi"/>
                <w:sz w:val="24"/>
                <w:szCs w:val="24"/>
                <w:lang w:val="en-GB"/>
              </w:rPr>
              <w:t xml:space="preserve"> data protection management system</w:t>
            </w:r>
            <w:r w:rsidRPr="00DB529B">
              <w:rPr>
                <w:rFonts w:asciiTheme="minorHAnsi" w:hAnsiTheme="minorHAnsi" w:cstheme="minorHAnsi"/>
                <w:sz w:val="24"/>
                <w:szCs w:val="24"/>
                <w:lang w:val="en-GB"/>
              </w:rPr>
              <w:t xml:space="preserve"> and will always seek to comply with any UK regulation with regards to it.</w:t>
            </w:r>
          </w:p>
          <w:p w:rsidR="00E70CF7" w:rsidRPr="00DB529B" w:rsidRDefault="00E70CF7" w:rsidP="00932754">
            <w:pPr>
              <w:pStyle w:val="Heading2"/>
              <w:rPr>
                <w:rFonts w:asciiTheme="minorHAnsi" w:hAnsiTheme="minorHAnsi" w:cstheme="minorHAnsi"/>
                <w:sz w:val="24"/>
                <w:szCs w:val="24"/>
                <w:lang w:val="en-GB"/>
              </w:rPr>
            </w:pPr>
          </w:p>
          <w:p w:rsidR="00932754" w:rsidRPr="00DB529B" w:rsidRDefault="00932754" w:rsidP="00932754">
            <w:pPr>
              <w:pStyle w:val="Heading2"/>
              <w:rPr>
                <w:rFonts w:asciiTheme="minorHAnsi" w:hAnsiTheme="minorHAnsi" w:cstheme="minorHAnsi"/>
                <w:sz w:val="24"/>
                <w:szCs w:val="24"/>
                <w:lang w:val="en-GB"/>
              </w:rPr>
            </w:pPr>
            <w:r w:rsidRPr="00DB529B">
              <w:rPr>
                <w:rFonts w:asciiTheme="minorHAnsi" w:hAnsiTheme="minorHAnsi" w:cstheme="minorHAnsi"/>
                <w:sz w:val="24"/>
                <w:szCs w:val="24"/>
                <w:lang w:val="en-GB"/>
              </w:rPr>
              <w:t xml:space="preserve">Legal framework </w:t>
            </w:r>
            <w:r w:rsidR="00822F94" w:rsidRPr="00DB529B">
              <w:rPr>
                <w:rFonts w:asciiTheme="minorHAnsi" w:hAnsiTheme="minorHAnsi" w:cstheme="minorHAnsi"/>
                <w:sz w:val="24"/>
                <w:szCs w:val="24"/>
                <w:lang w:val="en-GB"/>
              </w:rPr>
              <w:t>for the charity</w:t>
            </w:r>
          </w:p>
          <w:p w:rsidR="00932754" w:rsidRPr="00DB529B" w:rsidRDefault="00822F94" w:rsidP="00932754">
            <w:pPr>
              <w:pStyle w:val="ListParagraph"/>
              <w:numPr>
                <w:ilvl w:val="0"/>
                <w:numId w:val="3"/>
              </w:numPr>
              <w:spacing w:after="0"/>
              <w:rPr>
                <w:rFonts w:asciiTheme="minorHAnsi" w:hAnsiTheme="minorHAnsi" w:cstheme="minorHAnsi"/>
                <w:sz w:val="24"/>
                <w:szCs w:val="24"/>
                <w:lang w:val="en-GB"/>
              </w:rPr>
            </w:pPr>
            <w:r w:rsidRPr="00DB529B">
              <w:rPr>
                <w:rFonts w:asciiTheme="minorHAnsi" w:hAnsiTheme="minorHAnsi" w:cstheme="minorHAnsi"/>
                <w:sz w:val="24"/>
                <w:szCs w:val="24"/>
                <w:lang w:val="en-GB"/>
              </w:rPr>
              <w:t>We will always comply with any directives from The Charity Commission for England and Wales and implement any new polices in order to keep our donors’ information safe and secure.</w:t>
            </w:r>
          </w:p>
          <w:p w:rsidR="00932754" w:rsidRPr="00DB529B" w:rsidRDefault="00822F94" w:rsidP="00932754">
            <w:pPr>
              <w:pStyle w:val="ListParagraph"/>
              <w:numPr>
                <w:ilvl w:val="0"/>
                <w:numId w:val="3"/>
              </w:numPr>
              <w:spacing w:after="0"/>
              <w:rPr>
                <w:rFonts w:asciiTheme="minorHAnsi" w:hAnsiTheme="minorHAnsi" w:cstheme="minorHAnsi"/>
                <w:sz w:val="24"/>
                <w:szCs w:val="24"/>
                <w:lang w:val="en-GB"/>
              </w:rPr>
            </w:pPr>
            <w:r w:rsidRPr="00DB529B">
              <w:rPr>
                <w:rFonts w:asciiTheme="minorHAnsi" w:hAnsiTheme="minorHAnsi" w:cstheme="minorHAnsi"/>
                <w:sz w:val="24"/>
                <w:szCs w:val="24"/>
                <w:lang w:val="en-GB"/>
              </w:rPr>
              <w:t xml:space="preserve">Street Kids Direct will always comply to UK and European laws with </w:t>
            </w:r>
            <w:r w:rsidR="00DA33E3" w:rsidRPr="00DB529B">
              <w:rPr>
                <w:rFonts w:asciiTheme="minorHAnsi" w:hAnsiTheme="minorHAnsi" w:cstheme="minorHAnsi"/>
                <w:sz w:val="24"/>
                <w:szCs w:val="24"/>
                <w:lang w:val="en-GB"/>
              </w:rPr>
              <w:t>regards</w:t>
            </w:r>
            <w:r w:rsidRPr="00DB529B">
              <w:rPr>
                <w:rFonts w:asciiTheme="minorHAnsi" w:hAnsiTheme="minorHAnsi" w:cstheme="minorHAnsi"/>
                <w:sz w:val="24"/>
                <w:szCs w:val="24"/>
                <w:lang w:val="en-GB"/>
              </w:rPr>
              <w:t xml:space="preserve"> to data protection.</w:t>
            </w:r>
          </w:p>
          <w:p w:rsidR="00E70CF7" w:rsidRPr="00DB529B" w:rsidRDefault="00E70CF7" w:rsidP="00932754">
            <w:pPr>
              <w:pStyle w:val="Heading2"/>
              <w:rPr>
                <w:rFonts w:asciiTheme="minorHAnsi" w:hAnsiTheme="minorHAnsi" w:cstheme="minorHAnsi"/>
                <w:sz w:val="24"/>
                <w:szCs w:val="24"/>
                <w:lang w:val="en-GB"/>
              </w:rPr>
            </w:pPr>
          </w:p>
          <w:p w:rsidR="00932754" w:rsidRPr="00DB529B" w:rsidRDefault="00932754" w:rsidP="00932754">
            <w:pPr>
              <w:pStyle w:val="Heading2"/>
              <w:rPr>
                <w:rFonts w:asciiTheme="minorHAnsi" w:hAnsiTheme="minorHAnsi" w:cstheme="minorHAnsi"/>
                <w:sz w:val="24"/>
                <w:szCs w:val="24"/>
                <w:lang w:val="en-GB"/>
              </w:rPr>
            </w:pPr>
            <w:r w:rsidRPr="00DB529B">
              <w:rPr>
                <w:rFonts w:asciiTheme="minorHAnsi" w:hAnsiTheme="minorHAnsi" w:cstheme="minorHAnsi"/>
                <w:sz w:val="24"/>
                <w:szCs w:val="24"/>
                <w:lang w:val="en-GB"/>
              </w:rPr>
              <w:t>Existing technic</w:t>
            </w:r>
            <w:r w:rsidR="00822F94" w:rsidRPr="00DB529B">
              <w:rPr>
                <w:rFonts w:asciiTheme="minorHAnsi" w:hAnsiTheme="minorHAnsi" w:cstheme="minorHAnsi"/>
                <w:sz w:val="24"/>
                <w:szCs w:val="24"/>
                <w:lang w:val="en-GB"/>
              </w:rPr>
              <w:t xml:space="preserve">al and organisational measures </w:t>
            </w:r>
          </w:p>
          <w:p w:rsidR="00932754" w:rsidRPr="00DB529B" w:rsidRDefault="00822F94" w:rsidP="00932754">
            <w:pPr>
              <w:spacing w:before="120" w:after="120"/>
              <w:rPr>
                <w:rFonts w:cstheme="minorHAnsi"/>
                <w:lang w:val="en-GB"/>
              </w:rPr>
            </w:pPr>
            <w:r w:rsidRPr="00DB529B">
              <w:rPr>
                <w:rFonts w:cstheme="minorHAnsi"/>
                <w:lang w:val="en-GB"/>
              </w:rPr>
              <w:t>Street Kids Direct seeks the</w:t>
            </w:r>
            <w:r w:rsidR="003739F9" w:rsidRPr="00DB529B">
              <w:rPr>
                <w:rFonts w:cstheme="minorHAnsi"/>
                <w:lang w:val="en-GB"/>
              </w:rPr>
              <w:t xml:space="preserve"> outside advice of an expert in data security.  This person regularly checks our systems and helps us keep both our websites and data secure and assesses risks from external threats and hacks on a regular basis.</w:t>
            </w:r>
          </w:p>
          <w:p w:rsidR="00932754" w:rsidRPr="00DB529B" w:rsidRDefault="003739F9" w:rsidP="00932754">
            <w:pPr>
              <w:spacing w:before="120" w:after="120"/>
              <w:rPr>
                <w:rFonts w:cstheme="minorHAnsi"/>
                <w:lang w:val="en-GB"/>
              </w:rPr>
            </w:pPr>
            <w:r w:rsidRPr="00DB529B">
              <w:rPr>
                <w:rFonts w:cstheme="minorHAnsi"/>
                <w:lang w:val="en-GB"/>
              </w:rPr>
              <w:t>The areas we continually review</w:t>
            </w:r>
            <w:r w:rsidR="00932754" w:rsidRPr="00DB529B">
              <w:rPr>
                <w:rFonts w:cstheme="minorHAnsi"/>
                <w:lang w:val="en-GB"/>
              </w:rPr>
              <w:t xml:space="preserve"> include:</w:t>
            </w:r>
          </w:p>
          <w:p w:rsidR="00932754" w:rsidRPr="00DB529B" w:rsidRDefault="003739F9" w:rsidP="00932754">
            <w:pPr>
              <w:pStyle w:val="ListParagraph"/>
              <w:numPr>
                <w:ilvl w:val="0"/>
                <w:numId w:val="1"/>
              </w:numPr>
              <w:spacing w:before="120" w:after="120"/>
              <w:rPr>
                <w:rFonts w:asciiTheme="minorHAnsi" w:hAnsiTheme="minorHAnsi" w:cstheme="minorHAnsi"/>
                <w:sz w:val="24"/>
                <w:szCs w:val="24"/>
                <w:lang w:val="en-GB"/>
              </w:rPr>
            </w:pPr>
            <w:r w:rsidRPr="00DB529B">
              <w:rPr>
                <w:rFonts w:asciiTheme="minorHAnsi" w:hAnsiTheme="minorHAnsi" w:cstheme="minorHAnsi"/>
                <w:sz w:val="24"/>
                <w:szCs w:val="24"/>
                <w:lang w:val="en-GB"/>
              </w:rPr>
              <w:t>Storage of all data</w:t>
            </w:r>
          </w:p>
          <w:p w:rsidR="003739F9" w:rsidRPr="00DB529B" w:rsidRDefault="00932754" w:rsidP="003739F9">
            <w:pPr>
              <w:pStyle w:val="ListParagraph"/>
              <w:numPr>
                <w:ilvl w:val="0"/>
                <w:numId w:val="1"/>
              </w:numPr>
              <w:spacing w:before="120" w:after="120"/>
              <w:rPr>
                <w:rFonts w:asciiTheme="minorHAnsi" w:hAnsiTheme="minorHAnsi" w:cstheme="minorHAnsi"/>
                <w:sz w:val="24"/>
                <w:szCs w:val="24"/>
                <w:lang w:val="en-GB"/>
              </w:rPr>
            </w:pPr>
            <w:r w:rsidRPr="00DB529B">
              <w:rPr>
                <w:rFonts w:asciiTheme="minorHAnsi" w:hAnsiTheme="minorHAnsi" w:cstheme="minorHAnsi"/>
                <w:sz w:val="24"/>
                <w:szCs w:val="24"/>
                <w:lang w:val="en-GB"/>
              </w:rPr>
              <w:t>Access control</w:t>
            </w:r>
            <w:r w:rsidR="003739F9" w:rsidRPr="00DB529B">
              <w:rPr>
                <w:rFonts w:asciiTheme="minorHAnsi" w:hAnsiTheme="minorHAnsi" w:cstheme="minorHAnsi"/>
                <w:sz w:val="24"/>
                <w:szCs w:val="24"/>
                <w:lang w:val="en-GB"/>
              </w:rPr>
              <w:t xml:space="preserve"> to that data</w:t>
            </w:r>
          </w:p>
          <w:p w:rsidR="003739F9" w:rsidRPr="00DB529B" w:rsidRDefault="003739F9" w:rsidP="003739F9">
            <w:pPr>
              <w:pStyle w:val="ListParagraph"/>
              <w:numPr>
                <w:ilvl w:val="0"/>
                <w:numId w:val="1"/>
              </w:numPr>
              <w:spacing w:before="120" w:after="120"/>
              <w:rPr>
                <w:rFonts w:asciiTheme="minorHAnsi" w:hAnsiTheme="minorHAnsi" w:cstheme="minorHAnsi"/>
                <w:sz w:val="24"/>
                <w:szCs w:val="24"/>
                <w:lang w:val="en-GB"/>
              </w:rPr>
            </w:pPr>
            <w:r w:rsidRPr="00DB529B">
              <w:rPr>
                <w:rFonts w:asciiTheme="minorHAnsi" w:hAnsiTheme="minorHAnsi" w:cstheme="minorHAnsi"/>
                <w:sz w:val="24"/>
                <w:szCs w:val="24"/>
                <w:lang w:val="en-GB"/>
              </w:rPr>
              <w:t>Restriction of software installation and use</w:t>
            </w:r>
          </w:p>
          <w:p w:rsidR="00932754" w:rsidRPr="00DB529B" w:rsidRDefault="00932754" w:rsidP="00932754">
            <w:pPr>
              <w:pStyle w:val="ListParagraph"/>
              <w:numPr>
                <w:ilvl w:val="0"/>
                <w:numId w:val="1"/>
              </w:numPr>
              <w:spacing w:before="120" w:after="120"/>
              <w:rPr>
                <w:rFonts w:asciiTheme="minorHAnsi" w:hAnsiTheme="minorHAnsi" w:cstheme="minorHAnsi"/>
                <w:sz w:val="24"/>
                <w:szCs w:val="24"/>
                <w:lang w:val="en-GB"/>
              </w:rPr>
            </w:pPr>
            <w:r w:rsidRPr="00DB529B">
              <w:rPr>
                <w:rFonts w:asciiTheme="minorHAnsi" w:hAnsiTheme="minorHAnsi" w:cstheme="minorHAnsi"/>
                <w:sz w:val="24"/>
                <w:szCs w:val="24"/>
                <w:lang w:val="en-GB"/>
              </w:rPr>
              <w:t>Data backup</w:t>
            </w:r>
            <w:r w:rsidR="003739F9" w:rsidRPr="00DB529B">
              <w:rPr>
                <w:rFonts w:asciiTheme="minorHAnsi" w:hAnsiTheme="minorHAnsi" w:cstheme="minorHAnsi"/>
                <w:sz w:val="24"/>
                <w:szCs w:val="24"/>
                <w:lang w:val="en-GB"/>
              </w:rPr>
              <w:t xml:space="preserve"> and secure storage </w:t>
            </w:r>
          </w:p>
          <w:p w:rsidR="00932754" w:rsidRPr="00DB529B" w:rsidRDefault="00932754" w:rsidP="00932754">
            <w:pPr>
              <w:pStyle w:val="ListParagraph"/>
              <w:numPr>
                <w:ilvl w:val="0"/>
                <w:numId w:val="1"/>
              </w:numPr>
              <w:spacing w:before="120" w:after="120"/>
              <w:rPr>
                <w:rFonts w:asciiTheme="minorHAnsi" w:hAnsiTheme="minorHAnsi" w:cstheme="minorHAnsi"/>
                <w:sz w:val="24"/>
                <w:szCs w:val="24"/>
                <w:lang w:val="en-GB"/>
              </w:rPr>
            </w:pPr>
            <w:r w:rsidRPr="00DB529B">
              <w:rPr>
                <w:rFonts w:asciiTheme="minorHAnsi" w:hAnsiTheme="minorHAnsi" w:cstheme="minorHAnsi"/>
                <w:sz w:val="24"/>
                <w:szCs w:val="24"/>
                <w:lang w:val="en-GB"/>
              </w:rPr>
              <w:t>Information transfer</w:t>
            </w:r>
          </w:p>
          <w:p w:rsidR="00932754" w:rsidRPr="00DB529B" w:rsidRDefault="00932754" w:rsidP="00932754">
            <w:pPr>
              <w:pStyle w:val="ListParagraph"/>
              <w:numPr>
                <w:ilvl w:val="0"/>
                <w:numId w:val="1"/>
              </w:numPr>
              <w:spacing w:before="120" w:after="120"/>
              <w:rPr>
                <w:rFonts w:asciiTheme="minorHAnsi" w:hAnsiTheme="minorHAnsi" w:cstheme="minorHAnsi"/>
                <w:sz w:val="24"/>
                <w:szCs w:val="24"/>
                <w:lang w:val="en-GB"/>
              </w:rPr>
            </w:pPr>
            <w:r w:rsidRPr="00DB529B">
              <w:rPr>
                <w:rFonts w:asciiTheme="minorHAnsi" w:hAnsiTheme="minorHAnsi" w:cstheme="minorHAnsi"/>
                <w:sz w:val="24"/>
                <w:szCs w:val="24"/>
                <w:lang w:val="en-GB"/>
              </w:rPr>
              <w:t>Protection against malware</w:t>
            </w:r>
          </w:p>
          <w:p w:rsidR="00932754" w:rsidRPr="00DB529B" w:rsidRDefault="00932754" w:rsidP="00932754">
            <w:pPr>
              <w:pStyle w:val="ListParagraph"/>
              <w:numPr>
                <w:ilvl w:val="0"/>
                <w:numId w:val="1"/>
              </w:numPr>
              <w:spacing w:before="120" w:after="120"/>
              <w:rPr>
                <w:rFonts w:asciiTheme="minorHAnsi" w:hAnsiTheme="minorHAnsi" w:cstheme="minorHAnsi"/>
                <w:sz w:val="24"/>
                <w:szCs w:val="24"/>
                <w:lang w:val="en-GB"/>
              </w:rPr>
            </w:pPr>
            <w:r w:rsidRPr="00DB529B">
              <w:rPr>
                <w:rFonts w:asciiTheme="minorHAnsi" w:hAnsiTheme="minorHAnsi" w:cstheme="minorHAnsi"/>
                <w:sz w:val="24"/>
                <w:szCs w:val="24"/>
                <w:lang w:val="en-GB"/>
              </w:rPr>
              <w:t>Handling technical weak points</w:t>
            </w:r>
          </w:p>
          <w:p w:rsidR="00932754" w:rsidRPr="00DB529B" w:rsidRDefault="00932754" w:rsidP="00932754">
            <w:pPr>
              <w:pStyle w:val="ListParagraph"/>
              <w:numPr>
                <w:ilvl w:val="0"/>
                <w:numId w:val="1"/>
              </w:numPr>
              <w:spacing w:before="120" w:after="120"/>
              <w:rPr>
                <w:rFonts w:asciiTheme="minorHAnsi" w:hAnsiTheme="minorHAnsi" w:cstheme="minorHAnsi"/>
                <w:sz w:val="24"/>
                <w:szCs w:val="24"/>
                <w:lang w:val="en-GB"/>
              </w:rPr>
            </w:pPr>
            <w:r w:rsidRPr="00DB529B">
              <w:rPr>
                <w:rFonts w:asciiTheme="minorHAnsi" w:hAnsiTheme="minorHAnsi" w:cstheme="minorHAnsi"/>
                <w:sz w:val="24"/>
                <w:szCs w:val="24"/>
                <w:lang w:val="en-GB"/>
              </w:rPr>
              <w:t>Cryptographic measures</w:t>
            </w:r>
          </w:p>
          <w:p w:rsidR="00932754" w:rsidRPr="00DB529B" w:rsidRDefault="00932754" w:rsidP="00932754">
            <w:pPr>
              <w:pStyle w:val="ListParagraph"/>
              <w:numPr>
                <w:ilvl w:val="0"/>
                <w:numId w:val="1"/>
              </w:numPr>
              <w:spacing w:before="120" w:after="120"/>
              <w:rPr>
                <w:rFonts w:asciiTheme="minorHAnsi" w:hAnsiTheme="minorHAnsi" w:cstheme="minorHAnsi"/>
                <w:sz w:val="24"/>
                <w:szCs w:val="24"/>
                <w:lang w:val="en-GB"/>
              </w:rPr>
            </w:pPr>
            <w:r w:rsidRPr="00DB529B">
              <w:rPr>
                <w:rFonts w:asciiTheme="minorHAnsi" w:hAnsiTheme="minorHAnsi" w:cstheme="minorHAnsi"/>
                <w:sz w:val="24"/>
                <w:szCs w:val="24"/>
                <w:lang w:val="en-GB"/>
              </w:rPr>
              <w:t>Communication security</w:t>
            </w:r>
          </w:p>
          <w:p w:rsidR="00932754" w:rsidRPr="00DB529B" w:rsidRDefault="00932754" w:rsidP="00932754">
            <w:pPr>
              <w:pStyle w:val="ListParagraph"/>
              <w:numPr>
                <w:ilvl w:val="0"/>
                <w:numId w:val="1"/>
              </w:numPr>
              <w:spacing w:before="120" w:after="120"/>
              <w:rPr>
                <w:rFonts w:asciiTheme="minorHAnsi" w:hAnsiTheme="minorHAnsi" w:cstheme="minorHAnsi"/>
                <w:sz w:val="24"/>
                <w:szCs w:val="24"/>
                <w:lang w:val="en-GB"/>
              </w:rPr>
            </w:pPr>
            <w:r w:rsidRPr="00DB529B">
              <w:rPr>
                <w:rFonts w:asciiTheme="minorHAnsi" w:hAnsiTheme="minorHAnsi" w:cstheme="minorHAnsi"/>
                <w:sz w:val="24"/>
                <w:szCs w:val="24"/>
                <w:lang w:val="en-GB"/>
              </w:rPr>
              <w:t>Privacy and protection of personal information</w:t>
            </w:r>
          </w:p>
          <w:p w:rsidR="003739F9" w:rsidRPr="00DB529B" w:rsidRDefault="003739F9" w:rsidP="003739F9">
            <w:pPr>
              <w:pStyle w:val="ListParagraph"/>
              <w:spacing w:before="120" w:after="120"/>
              <w:rPr>
                <w:rFonts w:asciiTheme="minorHAnsi" w:hAnsiTheme="minorHAnsi" w:cstheme="minorHAnsi"/>
                <w:sz w:val="24"/>
                <w:szCs w:val="24"/>
                <w:lang w:val="en-GB"/>
              </w:rPr>
            </w:pPr>
          </w:p>
          <w:p w:rsidR="00932754" w:rsidRPr="00DB529B" w:rsidRDefault="003739F9" w:rsidP="003739F9">
            <w:pPr>
              <w:pStyle w:val="Heading2"/>
              <w:rPr>
                <w:rFonts w:asciiTheme="minorHAnsi" w:hAnsiTheme="minorHAnsi" w:cstheme="minorHAnsi"/>
                <w:sz w:val="24"/>
                <w:szCs w:val="24"/>
                <w:lang w:val="en-GB"/>
              </w:rPr>
            </w:pPr>
            <w:r w:rsidRPr="00DB529B">
              <w:rPr>
                <w:rFonts w:asciiTheme="minorHAnsi" w:hAnsiTheme="minorHAnsi" w:cstheme="minorHAnsi"/>
                <w:sz w:val="24"/>
                <w:szCs w:val="24"/>
                <w:lang w:val="en-GB"/>
              </w:rPr>
              <w:t>Handling your information</w:t>
            </w:r>
          </w:p>
          <w:p w:rsidR="00932754" w:rsidRPr="00DB529B" w:rsidRDefault="003739F9" w:rsidP="00932754">
            <w:pPr>
              <w:jc w:val="both"/>
              <w:textAlignment w:val="baseline"/>
              <w:rPr>
                <w:rFonts w:eastAsia="Times New Roman" w:cstheme="minorHAnsi"/>
                <w:lang w:val="en-GB"/>
              </w:rPr>
            </w:pPr>
            <w:r w:rsidRPr="00DB529B">
              <w:rPr>
                <w:rFonts w:eastAsia="Times New Roman" w:cstheme="minorHAnsi"/>
                <w:color w:val="000000"/>
                <w:bdr w:val="none" w:sz="0" w:space="0" w:color="auto" w:frame="1"/>
                <w:lang w:val="en-GB"/>
              </w:rPr>
              <w:t>When a donor subscribes to our newsletters we will only use their data for this purpose.  We are committed to not selling or sharing donors´ information with other charities, companies or third parties</w:t>
            </w:r>
            <w:r w:rsidR="000D3767" w:rsidRPr="00DB529B">
              <w:rPr>
                <w:rFonts w:eastAsia="Times New Roman" w:cstheme="minorHAnsi"/>
                <w:color w:val="000000"/>
                <w:bdr w:val="none" w:sz="0" w:space="0" w:color="auto" w:frame="1"/>
                <w:lang w:val="en-GB"/>
              </w:rPr>
              <w:t>**</w:t>
            </w:r>
            <w:r w:rsidRPr="00DB529B">
              <w:rPr>
                <w:rFonts w:eastAsia="Times New Roman" w:cstheme="minorHAnsi"/>
                <w:color w:val="000000"/>
                <w:bdr w:val="none" w:sz="0" w:space="0" w:color="auto" w:frame="1"/>
                <w:lang w:val="en-GB"/>
              </w:rPr>
              <w:t>.</w:t>
            </w:r>
          </w:p>
          <w:p w:rsidR="00932754" w:rsidRPr="00DB529B" w:rsidRDefault="00932754" w:rsidP="00932754">
            <w:pPr>
              <w:jc w:val="both"/>
              <w:textAlignment w:val="baseline"/>
              <w:rPr>
                <w:rFonts w:eastAsia="Times New Roman" w:cstheme="minorHAnsi"/>
                <w:lang w:val="en-GB"/>
              </w:rPr>
            </w:pPr>
            <w:r w:rsidRPr="00DB529B">
              <w:rPr>
                <w:rFonts w:eastAsia="Times New Roman" w:cstheme="minorHAnsi"/>
                <w:color w:val="000000"/>
                <w:bdr w:val="none" w:sz="0" w:space="0" w:color="auto" w:frame="1"/>
                <w:lang w:val="en-GB"/>
              </w:rPr>
              <w:t> </w:t>
            </w:r>
          </w:p>
          <w:p w:rsidR="00932754" w:rsidRPr="00DB529B" w:rsidRDefault="00932754" w:rsidP="00932754">
            <w:pPr>
              <w:jc w:val="both"/>
              <w:textAlignment w:val="baseline"/>
              <w:rPr>
                <w:rFonts w:eastAsia="Times New Roman" w:cstheme="minorHAnsi"/>
                <w:color w:val="000000"/>
                <w:bdr w:val="none" w:sz="0" w:space="0" w:color="auto" w:frame="1"/>
                <w:lang w:val="en-GB"/>
              </w:rPr>
            </w:pPr>
            <w:r w:rsidRPr="00DB529B">
              <w:rPr>
                <w:rFonts w:eastAsia="Times New Roman" w:cstheme="minorHAnsi"/>
                <w:color w:val="000000"/>
                <w:bdr w:val="none" w:sz="0" w:space="0" w:color="auto" w:frame="1"/>
                <w:lang w:val="en-GB"/>
              </w:rPr>
              <w:t xml:space="preserve">Once </w:t>
            </w:r>
            <w:r w:rsidR="003739F9" w:rsidRPr="00DB529B">
              <w:rPr>
                <w:rFonts w:eastAsia="Times New Roman" w:cstheme="minorHAnsi"/>
                <w:color w:val="000000"/>
                <w:bdr w:val="none" w:sz="0" w:space="0" w:color="auto" w:frame="1"/>
                <w:lang w:val="en-GB"/>
              </w:rPr>
              <w:t>we receive your subscription</w:t>
            </w:r>
            <w:r w:rsidRPr="00DB529B">
              <w:rPr>
                <w:rFonts w:eastAsia="Times New Roman" w:cstheme="minorHAnsi"/>
                <w:color w:val="000000"/>
                <w:bdr w:val="none" w:sz="0" w:space="0" w:color="auto" w:frame="1"/>
                <w:lang w:val="en-GB"/>
              </w:rPr>
              <w:t>:</w:t>
            </w:r>
          </w:p>
          <w:p w:rsidR="003739F9" w:rsidRPr="00DB529B" w:rsidRDefault="003739F9" w:rsidP="003739F9">
            <w:pPr>
              <w:pStyle w:val="ListParagraph"/>
              <w:numPr>
                <w:ilvl w:val="0"/>
                <w:numId w:val="6"/>
              </w:numPr>
              <w:rPr>
                <w:sz w:val="24"/>
                <w:bdr w:val="none" w:sz="0" w:space="0" w:color="auto" w:frame="1"/>
                <w:lang w:val="en-GB"/>
              </w:rPr>
            </w:pPr>
            <w:r w:rsidRPr="00DB529B">
              <w:rPr>
                <w:sz w:val="24"/>
                <w:bdr w:val="none" w:sz="0" w:space="0" w:color="auto" w:frame="1"/>
                <w:lang w:val="en-GB"/>
              </w:rPr>
              <w:t>The charity Director is informed</w:t>
            </w:r>
          </w:p>
          <w:p w:rsidR="003739F9" w:rsidRPr="00DB529B" w:rsidRDefault="003739F9" w:rsidP="003739F9">
            <w:pPr>
              <w:pStyle w:val="ListParagraph"/>
              <w:numPr>
                <w:ilvl w:val="0"/>
                <w:numId w:val="6"/>
              </w:numPr>
              <w:rPr>
                <w:sz w:val="24"/>
                <w:bdr w:val="none" w:sz="0" w:space="0" w:color="auto" w:frame="1"/>
                <w:lang w:val="en-GB"/>
              </w:rPr>
            </w:pPr>
            <w:r w:rsidRPr="00DB529B">
              <w:rPr>
                <w:sz w:val="24"/>
                <w:bdr w:val="none" w:sz="0" w:space="0" w:color="auto" w:frame="1"/>
                <w:lang w:val="en-GB"/>
              </w:rPr>
              <w:t>Your name and email are kept in our online database</w:t>
            </w:r>
          </w:p>
          <w:p w:rsidR="003739F9" w:rsidRPr="00DB529B" w:rsidRDefault="003739F9" w:rsidP="003739F9">
            <w:pPr>
              <w:pStyle w:val="ListParagraph"/>
              <w:numPr>
                <w:ilvl w:val="0"/>
                <w:numId w:val="6"/>
              </w:numPr>
              <w:rPr>
                <w:sz w:val="24"/>
                <w:bdr w:val="none" w:sz="0" w:space="0" w:color="auto" w:frame="1"/>
                <w:lang w:val="en-GB"/>
              </w:rPr>
            </w:pPr>
            <w:r w:rsidRPr="00DB529B">
              <w:rPr>
                <w:sz w:val="24"/>
                <w:bdr w:val="none" w:sz="0" w:space="0" w:color="auto" w:frame="1"/>
                <w:lang w:val="en-GB"/>
              </w:rPr>
              <w:t>A copy of that database is kept on a USB and then stored securely in a safe</w:t>
            </w:r>
          </w:p>
          <w:p w:rsidR="003739F9" w:rsidRPr="00DB529B" w:rsidRDefault="003739F9" w:rsidP="003739F9">
            <w:pPr>
              <w:pStyle w:val="ListParagraph"/>
              <w:numPr>
                <w:ilvl w:val="0"/>
                <w:numId w:val="6"/>
              </w:numPr>
              <w:rPr>
                <w:sz w:val="24"/>
                <w:bdr w:val="none" w:sz="0" w:space="0" w:color="auto" w:frame="1"/>
                <w:lang w:val="en-GB"/>
              </w:rPr>
            </w:pPr>
            <w:r w:rsidRPr="00DB529B">
              <w:rPr>
                <w:sz w:val="24"/>
                <w:bdr w:val="none" w:sz="0" w:space="0" w:color="auto" w:frame="1"/>
                <w:lang w:val="en-GB"/>
              </w:rPr>
              <w:lastRenderedPageBreak/>
              <w:t>We will then only contact you with regards to queries about your donations or to inform you of the ongoing work of the charity.</w:t>
            </w:r>
          </w:p>
          <w:p w:rsidR="003739F9" w:rsidRPr="00DB529B" w:rsidRDefault="003739F9" w:rsidP="003739F9">
            <w:pPr>
              <w:pStyle w:val="ListParagraph"/>
              <w:numPr>
                <w:ilvl w:val="0"/>
                <w:numId w:val="6"/>
              </w:numPr>
              <w:rPr>
                <w:sz w:val="24"/>
                <w:bdr w:val="none" w:sz="0" w:space="0" w:color="auto" w:frame="1"/>
                <w:lang w:val="en-GB"/>
              </w:rPr>
            </w:pPr>
            <w:r w:rsidRPr="00DB529B">
              <w:rPr>
                <w:sz w:val="24"/>
                <w:bdr w:val="none" w:sz="0" w:space="0" w:color="auto" w:frame="1"/>
                <w:lang w:val="en-GB"/>
              </w:rPr>
              <w:t>If you choose to be removed from our database then all information we hold on you is deleted from the database and from the Director and Financial Controller´s computers.</w:t>
            </w:r>
          </w:p>
          <w:p w:rsidR="003739F9" w:rsidRPr="00DB529B" w:rsidRDefault="003739F9" w:rsidP="003739F9">
            <w:pPr>
              <w:pStyle w:val="ListParagraph"/>
              <w:numPr>
                <w:ilvl w:val="0"/>
                <w:numId w:val="6"/>
              </w:numPr>
              <w:rPr>
                <w:sz w:val="24"/>
                <w:bdr w:val="none" w:sz="0" w:space="0" w:color="auto" w:frame="1"/>
                <w:lang w:val="en-GB"/>
              </w:rPr>
            </w:pPr>
            <w:r w:rsidRPr="00DB529B">
              <w:rPr>
                <w:sz w:val="24"/>
                <w:bdr w:val="none" w:sz="0" w:space="0" w:color="auto" w:frame="1"/>
                <w:lang w:val="en-GB"/>
              </w:rPr>
              <w:t>The two computers that hold your information are always kept in secure locations and</w:t>
            </w:r>
            <w:r w:rsidR="00AC59EF" w:rsidRPr="00DB529B">
              <w:rPr>
                <w:sz w:val="24"/>
                <w:bdr w:val="none" w:sz="0" w:space="0" w:color="auto" w:frame="1"/>
                <w:lang w:val="en-GB"/>
              </w:rPr>
              <w:t xml:space="preserve"> are password protected.</w:t>
            </w:r>
          </w:p>
          <w:p w:rsidR="00AC59EF" w:rsidRDefault="00AC59EF" w:rsidP="003739F9">
            <w:pPr>
              <w:pStyle w:val="ListParagraph"/>
              <w:numPr>
                <w:ilvl w:val="0"/>
                <w:numId w:val="6"/>
              </w:numPr>
              <w:rPr>
                <w:sz w:val="24"/>
                <w:bdr w:val="none" w:sz="0" w:space="0" w:color="auto" w:frame="1"/>
                <w:lang w:val="en-GB"/>
              </w:rPr>
            </w:pPr>
            <w:r w:rsidRPr="00DB529B">
              <w:rPr>
                <w:sz w:val="24"/>
                <w:bdr w:val="none" w:sz="0" w:space="0" w:color="auto" w:frame="1"/>
                <w:lang w:val="en-GB"/>
              </w:rPr>
              <w:t xml:space="preserve">At any </w:t>
            </w:r>
            <w:r w:rsidR="00DB529B" w:rsidRPr="00DB529B">
              <w:rPr>
                <w:sz w:val="24"/>
                <w:bdr w:val="none" w:sz="0" w:space="0" w:color="auto" w:frame="1"/>
                <w:lang w:val="en-GB"/>
              </w:rPr>
              <w:t>time,</w:t>
            </w:r>
            <w:r w:rsidRPr="00DB529B">
              <w:rPr>
                <w:sz w:val="24"/>
                <w:bdr w:val="none" w:sz="0" w:space="0" w:color="auto" w:frame="1"/>
                <w:lang w:val="en-GB"/>
              </w:rPr>
              <w:t xml:space="preserve"> you can request a copy of the information we hold on you.  Mostly this is only your full name and email address.</w:t>
            </w:r>
          </w:p>
          <w:p w:rsidR="000D3767" w:rsidRDefault="000D3767" w:rsidP="003739F9">
            <w:pPr>
              <w:pStyle w:val="ListParagraph"/>
              <w:numPr>
                <w:ilvl w:val="0"/>
                <w:numId w:val="6"/>
              </w:numPr>
              <w:rPr>
                <w:sz w:val="24"/>
                <w:bdr w:val="none" w:sz="0" w:space="0" w:color="auto" w:frame="1"/>
                <w:lang w:val="en-GB"/>
              </w:rPr>
            </w:pPr>
            <w:r>
              <w:rPr>
                <w:sz w:val="24"/>
                <w:bdr w:val="none" w:sz="0" w:space="0" w:color="auto" w:frame="1"/>
                <w:lang w:val="en-GB"/>
              </w:rPr>
              <w:t>Supporters are only required to select ONE OPTION when they sign up for our newsletter and not to opt in or out of sharing their information with a third party</w:t>
            </w:r>
            <w:r w:rsidRPr="00DB529B">
              <w:rPr>
                <w:rFonts w:eastAsia="Times New Roman" w:cstheme="minorHAnsi"/>
                <w:color w:val="000000"/>
                <w:bdr w:val="none" w:sz="0" w:space="0" w:color="auto" w:frame="1"/>
                <w:lang w:val="en-GB"/>
              </w:rPr>
              <w:t>**</w:t>
            </w:r>
            <w:r>
              <w:rPr>
                <w:sz w:val="24"/>
                <w:bdr w:val="none" w:sz="0" w:space="0" w:color="auto" w:frame="1"/>
                <w:lang w:val="en-GB"/>
              </w:rPr>
              <w:t>.</w:t>
            </w:r>
          </w:p>
          <w:p w:rsidR="004D13AD" w:rsidRPr="00DB529B" w:rsidRDefault="004D13AD" w:rsidP="004D13AD">
            <w:pPr>
              <w:pStyle w:val="ListParagraph"/>
              <w:rPr>
                <w:sz w:val="24"/>
                <w:bdr w:val="none" w:sz="0" w:space="0" w:color="auto" w:frame="1"/>
                <w:lang w:val="en-GB"/>
              </w:rPr>
            </w:pPr>
          </w:p>
          <w:p w:rsidR="003739F9" w:rsidRPr="00DB529B" w:rsidRDefault="00DB529B" w:rsidP="00DB529B">
            <w:pPr>
              <w:pStyle w:val="Heading2"/>
              <w:rPr>
                <w:rFonts w:eastAsia="Times New Roman"/>
                <w:b/>
              </w:rPr>
            </w:pPr>
            <w:r w:rsidRPr="00DB529B">
              <w:rPr>
                <w:rFonts w:eastAsia="Times New Roman"/>
                <w:b/>
              </w:rPr>
              <w:t>For Volunteers</w:t>
            </w:r>
          </w:p>
          <w:p w:rsidR="00932754" w:rsidRDefault="00DB529B" w:rsidP="00932754">
            <w:pPr>
              <w:jc w:val="both"/>
              <w:textAlignment w:val="baseline"/>
              <w:rPr>
                <w:rFonts w:eastAsia="Times New Roman" w:cstheme="minorHAnsi"/>
                <w:lang w:val="en-GB"/>
              </w:rPr>
            </w:pPr>
            <w:r w:rsidRPr="00DB529B">
              <w:rPr>
                <w:rFonts w:eastAsia="Times New Roman" w:cstheme="minorHAnsi"/>
                <w:lang w:val="en-GB"/>
              </w:rPr>
              <w:t>For all volunteers applying for work with either Street Kids Direct or one of our partners more information will be held by the charity and handled in the following manner:</w:t>
            </w:r>
          </w:p>
          <w:p w:rsidR="000D3767" w:rsidRPr="00DB529B" w:rsidRDefault="000D3767" w:rsidP="00932754">
            <w:pPr>
              <w:jc w:val="both"/>
              <w:textAlignment w:val="baseline"/>
              <w:rPr>
                <w:rFonts w:eastAsia="Times New Roman" w:cstheme="minorHAnsi"/>
                <w:lang w:val="en-GB"/>
              </w:rPr>
            </w:pPr>
          </w:p>
          <w:p w:rsidR="00DB529B" w:rsidRPr="00DB529B" w:rsidRDefault="00DB529B" w:rsidP="00DB529B">
            <w:pPr>
              <w:pStyle w:val="ListParagraph"/>
              <w:numPr>
                <w:ilvl w:val="0"/>
                <w:numId w:val="7"/>
              </w:numPr>
              <w:textAlignment w:val="baseline"/>
              <w:rPr>
                <w:rFonts w:eastAsia="Times New Roman" w:cstheme="minorHAnsi"/>
                <w:sz w:val="24"/>
                <w:lang w:val="en-GB"/>
              </w:rPr>
            </w:pPr>
            <w:r w:rsidRPr="00DB529B">
              <w:rPr>
                <w:rFonts w:eastAsia="Times New Roman" w:cstheme="minorHAnsi"/>
                <w:sz w:val="24"/>
                <w:lang w:val="en-GB"/>
              </w:rPr>
              <w:t>The Coordinator of Volunteers will receive your application and any supplementary information.</w:t>
            </w:r>
          </w:p>
          <w:p w:rsidR="00DB529B" w:rsidRPr="00DB529B" w:rsidRDefault="00DB529B" w:rsidP="00DB529B">
            <w:pPr>
              <w:pStyle w:val="ListParagraph"/>
              <w:numPr>
                <w:ilvl w:val="0"/>
                <w:numId w:val="7"/>
              </w:numPr>
              <w:jc w:val="both"/>
              <w:textAlignment w:val="baseline"/>
              <w:rPr>
                <w:rFonts w:eastAsia="Times New Roman" w:cstheme="minorHAnsi"/>
                <w:sz w:val="24"/>
                <w:lang w:val="en-GB"/>
              </w:rPr>
            </w:pPr>
            <w:r w:rsidRPr="00DB529B">
              <w:rPr>
                <w:rFonts w:eastAsia="Times New Roman" w:cstheme="minorHAnsi"/>
                <w:sz w:val="24"/>
                <w:lang w:val="en-GB"/>
              </w:rPr>
              <w:t>The Coordinator of Volunteers will begin the application process and then share this information with the charity Director in order to move the application towards the interview stage or will either reject the application or pass the application to one of our partners with the permission of the applying volunteer.</w:t>
            </w:r>
          </w:p>
          <w:p w:rsidR="00DB529B" w:rsidRPr="00DB529B" w:rsidRDefault="00DB529B" w:rsidP="00DB529B">
            <w:pPr>
              <w:pStyle w:val="ListParagraph"/>
              <w:numPr>
                <w:ilvl w:val="0"/>
                <w:numId w:val="7"/>
              </w:numPr>
              <w:jc w:val="both"/>
              <w:textAlignment w:val="baseline"/>
              <w:rPr>
                <w:rFonts w:eastAsia="Times New Roman" w:cstheme="minorHAnsi"/>
                <w:sz w:val="24"/>
                <w:lang w:val="en-GB"/>
              </w:rPr>
            </w:pPr>
            <w:r w:rsidRPr="00DB529B">
              <w:rPr>
                <w:rFonts w:eastAsia="Times New Roman" w:cstheme="minorHAnsi"/>
                <w:sz w:val="24"/>
                <w:lang w:val="en-GB"/>
              </w:rPr>
              <w:t>Some information on the volunteer will then be kept on the computer of the Director of the project partner and maybe kept in paper form in a locked cabinet in the project´s office.</w:t>
            </w:r>
          </w:p>
          <w:p w:rsidR="00DB529B" w:rsidRPr="00BC715C" w:rsidRDefault="00DB529B" w:rsidP="00BC715C">
            <w:pPr>
              <w:pStyle w:val="ListParagraph"/>
              <w:numPr>
                <w:ilvl w:val="0"/>
                <w:numId w:val="7"/>
              </w:numPr>
              <w:jc w:val="both"/>
              <w:textAlignment w:val="baseline"/>
              <w:rPr>
                <w:rFonts w:eastAsia="Times New Roman" w:cstheme="minorHAnsi"/>
                <w:lang w:val="en-GB"/>
              </w:rPr>
            </w:pPr>
            <w:r w:rsidRPr="00DB529B">
              <w:rPr>
                <w:rFonts w:eastAsia="Times New Roman" w:cstheme="minorHAnsi"/>
                <w:sz w:val="24"/>
                <w:lang w:val="en-GB"/>
              </w:rPr>
              <w:t xml:space="preserve">When the volunteers </w:t>
            </w:r>
            <w:r w:rsidR="00DA33E3" w:rsidRPr="00DB529B">
              <w:rPr>
                <w:rFonts w:eastAsia="Times New Roman" w:cstheme="minorHAnsi"/>
                <w:sz w:val="24"/>
                <w:lang w:val="en-GB"/>
              </w:rPr>
              <w:t>complete</w:t>
            </w:r>
            <w:r w:rsidRPr="00DB529B">
              <w:rPr>
                <w:rFonts w:eastAsia="Times New Roman" w:cstheme="minorHAnsi"/>
                <w:sz w:val="24"/>
                <w:lang w:val="en-GB"/>
              </w:rPr>
              <w:t xml:space="preserve"> their time of service with the charity or its partner then all in</w:t>
            </w:r>
            <w:r w:rsidRPr="00BC715C">
              <w:rPr>
                <w:rFonts w:eastAsia="Times New Roman" w:cstheme="minorHAnsi"/>
                <w:sz w:val="24"/>
                <w:lang w:val="en-GB"/>
              </w:rPr>
              <w:t>formation stored on that volunteer is destroyed 6 months later.</w:t>
            </w:r>
          </w:p>
          <w:p w:rsidR="00BC715C" w:rsidRDefault="00BC715C" w:rsidP="00BC715C">
            <w:pPr>
              <w:pStyle w:val="Heading2"/>
              <w:rPr>
                <w:rFonts w:eastAsia="Times New Roman"/>
                <w:b/>
              </w:rPr>
            </w:pPr>
          </w:p>
          <w:p w:rsidR="00BC715C" w:rsidRPr="00DB529B" w:rsidRDefault="00BC715C" w:rsidP="00BC715C">
            <w:pPr>
              <w:pStyle w:val="Heading2"/>
              <w:rPr>
                <w:rFonts w:eastAsia="Times New Roman"/>
                <w:b/>
              </w:rPr>
            </w:pPr>
            <w:proofErr w:type="spellStart"/>
            <w:r>
              <w:rPr>
                <w:rFonts w:eastAsia="Times New Roman"/>
                <w:b/>
              </w:rPr>
              <w:t>Policy</w:t>
            </w:r>
            <w:proofErr w:type="spellEnd"/>
            <w:r>
              <w:rPr>
                <w:rFonts w:eastAsia="Times New Roman"/>
                <w:b/>
              </w:rPr>
              <w:t xml:space="preserve"> Review</w:t>
            </w:r>
          </w:p>
          <w:p w:rsidR="00BC715C" w:rsidRDefault="00BC715C" w:rsidP="00BC715C">
            <w:pPr>
              <w:jc w:val="both"/>
              <w:textAlignment w:val="baseline"/>
              <w:rPr>
                <w:rFonts w:eastAsia="Times New Roman" w:cstheme="minorHAnsi"/>
                <w:lang w:val="en-GB"/>
              </w:rPr>
            </w:pPr>
            <w:r>
              <w:rPr>
                <w:rFonts w:eastAsia="Times New Roman" w:cstheme="minorHAnsi"/>
                <w:lang w:val="en-GB"/>
              </w:rPr>
              <w:t>Street Kids Direct is committed to a robust system of data management and storage and continues to review its procedures and policies in order to keep all donors´ information safe and secure.</w:t>
            </w:r>
          </w:p>
          <w:p w:rsidR="00BC715C" w:rsidRDefault="00BC715C" w:rsidP="00BC715C">
            <w:pPr>
              <w:jc w:val="both"/>
              <w:textAlignment w:val="baseline"/>
              <w:rPr>
                <w:rFonts w:eastAsia="Times New Roman" w:cstheme="minorHAnsi"/>
                <w:lang w:val="en-GB"/>
              </w:rPr>
            </w:pPr>
          </w:p>
          <w:p w:rsidR="00BC715C" w:rsidRPr="00BC715C" w:rsidRDefault="00BC715C" w:rsidP="00BC715C">
            <w:pPr>
              <w:jc w:val="both"/>
              <w:textAlignment w:val="baseline"/>
              <w:rPr>
                <w:rFonts w:eastAsia="Times New Roman" w:cstheme="minorHAnsi"/>
                <w:lang w:val="en-GB"/>
              </w:rPr>
            </w:pPr>
            <w:r>
              <w:rPr>
                <w:rFonts w:eastAsia="Times New Roman" w:cstheme="minorHAnsi"/>
                <w:lang w:val="en-GB"/>
              </w:rPr>
              <w:t>This policy will be reviewed again in December 2018 or earlier should our independent</w:t>
            </w:r>
            <w:r w:rsidR="000930E6">
              <w:rPr>
                <w:rFonts w:eastAsia="Times New Roman" w:cstheme="minorHAnsi"/>
                <w:lang w:val="en-GB"/>
              </w:rPr>
              <w:t xml:space="preserve"> security advisor request.</w:t>
            </w:r>
          </w:p>
        </w:tc>
      </w:tr>
      <w:tr w:rsidR="00932754" w:rsidRPr="00DB529B" w:rsidTr="00932754">
        <w:tc>
          <w:tcPr>
            <w:tcW w:w="9071" w:type="dxa"/>
            <w:tcBorders>
              <w:top w:val="nil"/>
              <w:left w:val="nil"/>
              <w:bottom w:val="nil"/>
              <w:right w:val="nil"/>
            </w:tcBorders>
            <w:hideMark/>
          </w:tcPr>
          <w:p w:rsidR="00932754" w:rsidRPr="00DB529B" w:rsidRDefault="00932754" w:rsidP="00932754">
            <w:pPr>
              <w:jc w:val="both"/>
              <w:textAlignment w:val="baseline"/>
              <w:rPr>
                <w:rFonts w:eastAsia="Times New Roman" w:cstheme="minorHAnsi"/>
                <w:lang w:val="en-GB"/>
              </w:rPr>
            </w:pPr>
          </w:p>
        </w:tc>
      </w:tr>
    </w:tbl>
    <w:p w:rsidR="00932754" w:rsidRPr="00DB529B" w:rsidRDefault="00932754" w:rsidP="00932754">
      <w:pPr>
        <w:textAlignment w:val="baseline"/>
        <w:rPr>
          <w:rFonts w:eastAsia="Times New Roman" w:cstheme="minorHAnsi"/>
          <w:vanish/>
          <w:color w:val="000000"/>
          <w:lang w:val="en-GB"/>
        </w:rPr>
      </w:pPr>
    </w:p>
    <w:tbl>
      <w:tblPr>
        <w:tblW w:w="9071" w:type="dxa"/>
        <w:tblCellMar>
          <w:left w:w="0" w:type="dxa"/>
          <w:right w:w="0" w:type="dxa"/>
        </w:tblCellMar>
        <w:tblLook w:val="04A0" w:firstRow="1" w:lastRow="0" w:firstColumn="1" w:lastColumn="0" w:noHBand="0" w:noVBand="1"/>
      </w:tblPr>
      <w:tblGrid>
        <w:gridCol w:w="9071"/>
      </w:tblGrid>
      <w:tr w:rsidR="00932754" w:rsidRPr="00DB529B" w:rsidTr="00932754">
        <w:tc>
          <w:tcPr>
            <w:tcW w:w="9071" w:type="dxa"/>
            <w:tcBorders>
              <w:top w:val="nil"/>
              <w:left w:val="nil"/>
              <w:bottom w:val="nil"/>
              <w:right w:val="nil"/>
            </w:tcBorders>
            <w:hideMark/>
          </w:tcPr>
          <w:p w:rsidR="00932754" w:rsidRPr="00DB529B" w:rsidRDefault="00932754" w:rsidP="00932754">
            <w:pPr>
              <w:textAlignment w:val="baseline"/>
              <w:rPr>
                <w:rFonts w:eastAsia="Times New Roman" w:cstheme="minorHAnsi"/>
                <w:color w:val="000000"/>
                <w:lang w:val="en-GB"/>
              </w:rPr>
            </w:pPr>
          </w:p>
        </w:tc>
      </w:tr>
    </w:tbl>
    <w:p w:rsidR="00932754" w:rsidRPr="00DB529B" w:rsidRDefault="00932754" w:rsidP="00932754">
      <w:pPr>
        <w:textAlignment w:val="baseline"/>
        <w:rPr>
          <w:rFonts w:eastAsia="Times New Roman" w:cstheme="minorHAnsi"/>
          <w:vanish/>
          <w:color w:val="000000"/>
          <w:lang w:val="en-GB"/>
        </w:rPr>
      </w:pPr>
    </w:p>
    <w:tbl>
      <w:tblPr>
        <w:tblW w:w="9071" w:type="dxa"/>
        <w:tblCellMar>
          <w:left w:w="0" w:type="dxa"/>
          <w:right w:w="0" w:type="dxa"/>
        </w:tblCellMar>
        <w:tblLook w:val="04A0" w:firstRow="1" w:lastRow="0" w:firstColumn="1" w:lastColumn="0" w:noHBand="0" w:noVBand="1"/>
      </w:tblPr>
      <w:tblGrid>
        <w:gridCol w:w="9071"/>
      </w:tblGrid>
      <w:tr w:rsidR="00932754" w:rsidRPr="00DB529B" w:rsidTr="00932754">
        <w:tc>
          <w:tcPr>
            <w:tcW w:w="9071" w:type="dxa"/>
            <w:tcBorders>
              <w:top w:val="nil"/>
              <w:left w:val="nil"/>
              <w:bottom w:val="nil"/>
              <w:right w:val="nil"/>
            </w:tcBorders>
            <w:hideMark/>
          </w:tcPr>
          <w:p w:rsidR="00932754" w:rsidRPr="00DB529B" w:rsidRDefault="00932754" w:rsidP="00932754">
            <w:pPr>
              <w:textAlignment w:val="baseline"/>
              <w:rPr>
                <w:rFonts w:eastAsia="Times New Roman" w:cstheme="minorHAnsi"/>
                <w:color w:val="000000"/>
                <w:lang w:val="en-GB"/>
              </w:rPr>
            </w:pPr>
          </w:p>
        </w:tc>
      </w:tr>
    </w:tbl>
    <w:p w:rsidR="00932754" w:rsidRPr="00DB529B" w:rsidRDefault="00932754" w:rsidP="00932754">
      <w:pPr>
        <w:textAlignment w:val="baseline"/>
        <w:rPr>
          <w:rFonts w:eastAsia="Times New Roman" w:cstheme="minorHAnsi"/>
          <w:vanish/>
          <w:color w:val="000000"/>
          <w:lang w:val="en-GB"/>
        </w:rPr>
      </w:pPr>
    </w:p>
    <w:tbl>
      <w:tblPr>
        <w:tblW w:w="9071" w:type="dxa"/>
        <w:tblCellMar>
          <w:left w:w="0" w:type="dxa"/>
          <w:right w:w="0" w:type="dxa"/>
        </w:tblCellMar>
        <w:tblLook w:val="04A0" w:firstRow="1" w:lastRow="0" w:firstColumn="1" w:lastColumn="0" w:noHBand="0" w:noVBand="1"/>
      </w:tblPr>
      <w:tblGrid>
        <w:gridCol w:w="9071"/>
      </w:tblGrid>
      <w:tr w:rsidR="00932754" w:rsidRPr="00DB529B" w:rsidTr="00932754">
        <w:tc>
          <w:tcPr>
            <w:tcW w:w="9071" w:type="dxa"/>
            <w:tcBorders>
              <w:top w:val="nil"/>
              <w:left w:val="nil"/>
              <w:bottom w:val="nil"/>
              <w:right w:val="nil"/>
            </w:tcBorders>
            <w:hideMark/>
          </w:tcPr>
          <w:p w:rsidR="00932754" w:rsidRPr="00DB529B" w:rsidRDefault="00932754" w:rsidP="00932754">
            <w:pPr>
              <w:textAlignment w:val="baseline"/>
              <w:rPr>
                <w:rFonts w:eastAsia="Times New Roman" w:cstheme="minorHAnsi"/>
                <w:color w:val="000000"/>
                <w:lang w:val="en-GB"/>
              </w:rPr>
            </w:pPr>
          </w:p>
        </w:tc>
      </w:tr>
    </w:tbl>
    <w:p w:rsidR="00932754" w:rsidRPr="00DB529B" w:rsidRDefault="00932754" w:rsidP="00932754">
      <w:pPr>
        <w:textAlignment w:val="baseline"/>
        <w:rPr>
          <w:rFonts w:eastAsia="Times New Roman" w:cstheme="minorHAnsi"/>
          <w:vanish/>
          <w:color w:val="000000"/>
          <w:lang w:val="en-GB"/>
        </w:rPr>
      </w:pPr>
    </w:p>
    <w:tbl>
      <w:tblPr>
        <w:tblW w:w="9071" w:type="dxa"/>
        <w:tblCellMar>
          <w:left w:w="0" w:type="dxa"/>
          <w:right w:w="0" w:type="dxa"/>
        </w:tblCellMar>
        <w:tblLook w:val="04A0" w:firstRow="1" w:lastRow="0" w:firstColumn="1" w:lastColumn="0" w:noHBand="0" w:noVBand="1"/>
      </w:tblPr>
      <w:tblGrid>
        <w:gridCol w:w="9071"/>
      </w:tblGrid>
      <w:tr w:rsidR="00932754" w:rsidRPr="00DB529B" w:rsidTr="00932754">
        <w:tc>
          <w:tcPr>
            <w:tcW w:w="9071" w:type="dxa"/>
            <w:tcBorders>
              <w:top w:val="nil"/>
              <w:left w:val="nil"/>
              <w:bottom w:val="nil"/>
              <w:right w:val="nil"/>
            </w:tcBorders>
            <w:hideMark/>
          </w:tcPr>
          <w:p w:rsidR="00932754" w:rsidRPr="00DB529B" w:rsidRDefault="00932754" w:rsidP="00932754">
            <w:pPr>
              <w:textAlignment w:val="baseline"/>
              <w:rPr>
                <w:rFonts w:eastAsia="Times New Roman" w:cstheme="minorHAnsi"/>
                <w:color w:val="000000"/>
                <w:lang w:val="en-GB"/>
              </w:rPr>
            </w:pPr>
          </w:p>
        </w:tc>
      </w:tr>
    </w:tbl>
    <w:p w:rsidR="00932754" w:rsidRPr="00DB529B" w:rsidRDefault="00932754" w:rsidP="00932754">
      <w:pPr>
        <w:textAlignment w:val="baseline"/>
        <w:rPr>
          <w:rFonts w:eastAsia="Times New Roman" w:cstheme="minorHAnsi"/>
          <w:vanish/>
          <w:color w:val="000000"/>
          <w:lang w:val="en-GB"/>
        </w:rPr>
      </w:pPr>
    </w:p>
    <w:tbl>
      <w:tblPr>
        <w:tblW w:w="9071" w:type="dxa"/>
        <w:tblCellMar>
          <w:left w:w="0" w:type="dxa"/>
          <w:right w:w="0" w:type="dxa"/>
        </w:tblCellMar>
        <w:tblLook w:val="04A0" w:firstRow="1" w:lastRow="0" w:firstColumn="1" w:lastColumn="0" w:noHBand="0" w:noVBand="1"/>
      </w:tblPr>
      <w:tblGrid>
        <w:gridCol w:w="9071"/>
      </w:tblGrid>
      <w:tr w:rsidR="00932754" w:rsidRPr="00DB529B" w:rsidTr="00932754">
        <w:tc>
          <w:tcPr>
            <w:tcW w:w="9071" w:type="dxa"/>
            <w:tcBorders>
              <w:top w:val="nil"/>
              <w:left w:val="nil"/>
              <w:bottom w:val="nil"/>
              <w:right w:val="nil"/>
            </w:tcBorders>
            <w:hideMark/>
          </w:tcPr>
          <w:p w:rsidR="00932754" w:rsidRPr="00DB529B" w:rsidRDefault="00932754" w:rsidP="00932754">
            <w:pPr>
              <w:textAlignment w:val="baseline"/>
              <w:rPr>
                <w:rFonts w:eastAsia="Times New Roman" w:cstheme="minorHAnsi"/>
                <w:color w:val="000000"/>
                <w:lang w:val="en-GB"/>
              </w:rPr>
            </w:pPr>
          </w:p>
        </w:tc>
      </w:tr>
    </w:tbl>
    <w:p w:rsidR="00932754" w:rsidRPr="00DB529B" w:rsidRDefault="00932754" w:rsidP="00932754">
      <w:pPr>
        <w:textAlignment w:val="baseline"/>
        <w:rPr>
          <w:rFonts w:eastAsia="Times New Roman" w:cstheme="minorHAnsi"/>
          <w:vanish/>
          <w:color w:val="000000"/>
          <w:lang w:val="en-GB"/>
        </w:rPr>
      </w:pPr>
    </w:p>
    <w:tbl>
      <w:tblPr>
        <w:tblW w:w="9071" w:type="dxa"/>
        <w:tblCellMar>
          <w:left w:w="0" w:type="dxa"/>
          <w:right w:w="0" w:type="dxa"/>
        </w:tblCellMar>
        <w:tblLook w:val="04A0" w:firstRow="1" w:lastRow="0" w:firstColumn="1" w:lastColumn="0" w:noHBand="0" w:noVBand="1"/>
      </w:tblPr>
      <w:tblGrid>
        <w:gridCol w:w="9071"/>
      </w:tblGrid>
      <w:tr w:rsidR="00932754" w:rsidRPr="00DB529B" w:rsidTr="00932754">
        <w:trPr>
          <w:trHeight w:val="16971"/>
        </w:trPr>
        <w:tc>
          <w:tcPr>
            <w:tcW w:w="9071" w:type="dxa"/>
            <w:tcBorders>
              <w:top w:val="nil"/>
              <w:left w:val="nil"/>
              <w:bottom w:val="nil"/>
              <w:right w:val="nil"/>
            </w:tcBorders>
            <w:hideMark/>
          </w:tcPr>
          <w:p w:rsidR="00932754" w:rsidRPr="00DB529B" w:rsidRDefault="00932754" w:rsidP="00932754">
            <w:pPr>
              <w:jc w:val="both"/>
              <w:textAlignment w:val="baseline"/>
              <w:rPr>
                <w:rFonts w:eastAsia="Times New Roman" w:cstheme="minorHAnsi"/>
                <w:lang w:val="en-GB"/>
              </w:rPr>
            </w:pPr>
            <w:r w:rsidRPr="00DB529B">
              <w:rPr>
                <w:rFonts w:eastAsia="Times New Roman" w:cstheme="minorHAnsi"/>
                <w:b/>
                <w:bCs/>
                <w:color w:val="000000"/>
                <w:u w:val="single"/>
                <w:bdr w:val="none" w:sz="0" w:space="0" w:color="auto" w:frame="1"/>
                <w:lang w:val="en-GB"/>
              </w:rPr>
              <w:lastRenderedPageBreak/>
              <w:t>FAQs</w:t>
            </w:r>
          </w:p>
          <w:p w:rsidR="00932754" w:rsidRPr="00DB529B" w:rsidRDefault="00932754" w:rsidP="00932754">
            <w:pPr>
              <w:jc w:val="both"/>
              <w:textAlignment w:val="baseline"/>
              <w:rPr>
                <w:rFonts w:eastAsia="Times New Roman" w:cstheme="minorHAnsi"/>
                <w:lang w:val="en-GB"/>
              </w:rPr>
            </w:pPr>
            <w:r w:rsidRPr="00DB529B">
              <w:rPr>
                <w:rFonts w:eastAsia="Times New Roman" w:cstheme="minorHAnsi"/>
                <w:b/>
                <w:bCs/>
                <w:color w:val="000000"/>
                <w:bdr w:val="none" w:sz="0" w:space="0" w:color="auto" w:frame="1"/>
                <w:lang w:val="en-GB"/>
              </w:rPr>
              <w:t> </w:t>
            </w:r>
          </w:p>
          <w:p w:rsidR="00932754" w:rsidRPr="00DB529B" w:rsidRDefault="00932754" w:rsidP="00932754">
            <w:pPr>
              <w:jc w:val="both"/>
              <w:textAlignment w:val="baseline"/>
              <w:rPr>
                <w:rFonts w:eastAsia="Times New Roman" w:cstheme="minorHAnsi"/>
                <w:lang w:val="en-GB"/>
              </w:rPr>
            </w:pPr>
            <w:r w:rsidRPr="00DB529B">
              <w:rPr>
                <w:rFonts w:eastAsia="Times New Roman" w:cstheme="minorHAnsi"/>
                <w:b/>
                <w:bCs/>
                <w:color w:val="000000"/>
                <w:bdr w:val="none" w:sz="0" w:space="0" w:color="auto" w:frame="1"/>
                <w:lang w:val="en-GB"/>
              </w:rPr>
              <w:t>General questions</w:t>
            </w:r>
          </w:p>
          <w:p w:rsidR="00932754" w:rsidRPr="00DB529B" w:rsidRDefault="00932754" w:rsidP="00932754">
            <w:pPr>
              <w:jc w:val="both"/>
              <w:textAlignment w:val="baseline"/>
              <w:rPr>
                <w:rFonts w:eastAsia="Times New Roman" w:cstheme="minorHAnsi"/>
                <w:lang w:val="en-GB"/>
              </w:rPr>
            </w:pPr>
            <w:r w:rsidRPr="00DB529B">
              <w:rPr>
                <w:rFonts w:eastAsia="Times New Roman" w:cstheme="minorHAnsi"/>
                <w:color w:val="000000"/>
                <w:bdr w:val="none" w:sz="0" w:space="0" w:color="auto" w:frame="1"/>
                <w:lang w:val="en-GB"/>
              </w:rPr>
              <w:t> </w:t>
            </w:r>
          </w:p>
          <w:p w:rsidR="00932754" w:rsidRPr="00DB529B" w:rsidRDefault="00932754" w:rsidP="00932754">
            <w:pPr>
              <w:jc w:val="both"/>
              <w:textAlignment w:val="baseline"/>
              <w:rPr>
                <w:rFonts w:eastAsia="Times New Roman" w:cstheme="minorHAnsi"/>
                <w:lang w:val="en-GB"/>
              </w:rPr>
            </w:pPr>
            <w:r w:rsidRPr="00DB529B">
              <w:rPr>
                <w:rFonts w:eastAsia="Times New Roman" w:cstheme="minorHAnsi"/>
                <w:color w:val="000000"/>
                <w:u w:val="single"/>
                <w:bdr w:val="none" w:sz="0" w:space="0" w:color="auto" w:frame="1"/>
                <w:lang w:val="en-GB"/>
              </w:rPr>
              <w:t>I’ve never heard of GDPR. What is it?</w:t>
            </w:r>
          </w:p>
          <w:p w:rsidR="00932754" w:rsidRPr="00DB529B" w:rsidRDefault="00932754" w:rsidP="00932754">
            <w:pPr>
              <w:jc w:val="both"/>
              <w:textAlignment w:val="baseline"/>
              <w:rPr>
                <w:rFonts w:eastAsia="Times New Roman" w:cstheme="minorHAnsi"/>
                <w:lang w:val="en-GB"/>
              </w:rPr>
            </w:pPr>
            <w:r w:rsidRPr="00DB529B">
              <w:rPr>
                <w:rFonts w:eastAsia="Times New Roman" w:cstheme="minorHAnsi"/>
                <w:color w:val="000000"/>
                <w:bdr w:val="none" w:sz="0" w:space="0" w:color="auto" w:frame="1"/>
                <w:lang w:val="en-GB"/>
              </w:rPr>
              <w:t>“The General Data Protection Regulation is a new, European-wide law that replaces the Data Protection Act 1998 in the UK. It places greater obligations on how organisations handle personal data. It comes into effect on 25 May 2018.” (Brexit does not change this)</w:t>
            </w:r>
          </w:p>
          <w:p w:rsidR="00932754" w:rsidRPr="00DB529B" w:rsidRDefault="00932754" w:rsidP="00932754">
            <w:pPr>
              <w:jc w:val="both"/>
              <w:textAlignment w:val="baseline"/>
              <w:rPr>
                <w:rFonts w:eastAsia="Times New Roman" w:cstheme="minorHAnsi"/>
                <w:lang w:val="en-GB"/>
              </w:rPr>
            </w:pPr>
            <w:r w:rsidRPr="00DB529B">
              <w:rPr>
                <w:rFonts w:eastAsia="Times New Roman" w:cstheme="minorHAnsi"/>
                <w:color w:val="000000"/>
                <w:bdr w:val="none" w:sz="0" w:space="0" w:color="auto" w:frame="1"/>
                <w:lang w:val="en-GB"/>
              </w:rPr>
              <w:t> </w:t>
            </w:r>
          </w:p>
          <w:p w:rsidR="00932754" w:rsidRPr="00DB529B" w:rsidRDefault="00932754" w:rsidP="00932754">
            <w:pPr>
              <w:jc w:val="both"/>
              <w:textAlignment w:val="baseline"/>
              <w:rPr>
                <w:rFonts w:eastAsia="Times New Roman" w:cstheme="minorHAnsi"/>
                <w:lang w:val="en-GB"/>
              </w:rPr>
            </w:pPr>
            <w:r w:rsidRPr="00DB529B">
              <w:rPr>
                <w:rFonts w:eastAsia="Times New Roman" w:cstheme="minorHAnsi"/>
                <w:color w:val="000000"/>
                <w:u w:val="single"/>
                <w:bdr w:val="none" w:sz="0" w:space="0" w:color="auto" w:frame="1"/>
                <w:lang w:val="en-GB"/>
              </w:rPr>
              <w:t>What information does the GDPR apply to?</w:t>
            </w:r>
          </w:p>
          <w:p w:rsidR="00932754" w:rsidRPr="00DB529B" w:rsidRDefault="00932754" w:rsidP="00932754">
            <w:pPr>
              <w:jc w:val="both"/>
              <w:textAlignment w:val="baseline"/>
              <w:rPr>
                <w:rFonts w:eastAsia="Times New Roman" w:cstheme="minorHAnsi"/>
                <w:lang w:val="en-GB"/>
              </w:rPr>
            </w:pPr>
            <w:r w:rsidRPr="00DB529B">
              <w:rPr>
                <w:rFonts w:eastAsia="Times New Roman" w:cstheme="minorHAnsi"/>
                <w:color w:val="000000"/>
                <w:bdr w:val="none" w:sz="0" w:space="0" w:color="auto" w:frame="1"/>
                <w:lang w:val="en-GB"/>
              </w:rPr>
              <w:t>“The GDPR applies to ‘personal data’, which means any information relating to an identifiable person who can be directly or indirectly identified in particular by reference to an identifier.”</w:t>
            </w:r>
          </w:p>
          <w:p w:rsidR="00932754" w:rsidRPr="00DB529B" w:rsidRDefault="00932754" w:rsidP="00932754">
            <w:pPr>
              <w:jc w:val="both"/>
              <w:textAlignment w:val="baseline"/>
              <w:rPr>
                <w:rFonts w:eastAsia="Times New Roman" w:cstheme="minorHAnsi"/>
                <w:lang w:val="en-GB"/>
              </w:rPr>
            </w:pPr>
            <w:r w:rsidRPr="00DB529B">
              <w:rPr>
                <w:rFonts w:eastAsia="Times New Roman" w:cstheme="minorHAnsi"/>
                <w:color w:val="000000"/>
                <w:bdr w:val="none" w:sz="0" w:space="0" w:color="auto" w:frame="1"/>
                <w:lang w:val="en-GB"/>
              </w:rPr>
              <w:t> </w:t>
            </w:r>
          </w:p>
          <w:p w:rsidR="00932754" w:rsidRPr="00DB529B" w:rsidRDefault="00932754" w:rsidP="00932754">
            <w:pPr>
              <w:jc w:val="both"/>
              <w:textAlignment w:val="baseline"/>
              <w:rPr>
                <w:rFonts w:eastAsia="Times New Roman" w:cstheme="minorHAnsi"/>
                <w:lang w:val="en-GB"/>
              </w:rPr>
            </w:pPr>
            <w:r w:rsidRPr="00DB529B">
              <w:rPr>
                <w:rFonts w:eastAsia="Times New Roman" w:cstheme="minorHAnsi"/>
                <w:color w:val="000000"/>
                <w:bdr w:val="none" w:sz="0" w:space="0" w:color="auto" w:frame="1"/>
                <w:lang w:val="en-GB"/>
              </w:rPr>
              <w:t>The above questions and more can be found on the ICO website </w:t>
            </w:r>
            <w:hyperlink r:id="rId6" w:history="1">
              <w:r w:rsidRPr="00DB529B">
                <w:rPr>
                  <w:rFonts w:eastAsia="Times New Roman" w:cstheme="minorHAnsi"/>
                  <w:color w:val="000000"/>
                  <w:u w:val="single"/>
                  <w:bdr w:val="none" w:sz="0" w:space="0" w:color="auto" w:frame="1"/>
                  <w:lang w:val="en-GB"/>
                </w:rPr>
                <w:t>https://www.ico.org.uk/for-organisations/business/guide-to-the-general-data-protection-regulation-gdpr-faqs/</w:t>
              </w:r>
            </w:hyperlink>
          </w:p>
          <w:p w:rsidR="00932754" w:rsidRPr="00DB529B" w:rsidRDefault="00932754" w:rsidP="00932754">
            <w:pPr>
              <w:jc w:val="both"/>
              <w:textAlignment w:val="baseline"/>
              <w:rPr>
                <w:rFonts w:eastAsia="Times New Roman" w:cstheme="minorHAnsi"/>
                <w:lang w:val="en-GB"/>
              </w:rPr>
            </w:pPr>
            <w:r w:rsidRPr="00DB529B">
              <w:rPr>
                <w:rFonts w:eastAsia="Times New Roman" w:cstheme="minorHAnsi"/>
                <w:color w:val="000000"/>
                <w:bdr w:val="none" w:sz="0" w:space="0" w:color="auto" w:frame="1"/>
                <w:lang w:val="en-GB"/>
              </w:rPr>
              <w:t> </w:t>
            </w:r>
          </w:p>
          <w:p w:rsidR="00932754" w:rsidRPr="00DB529B" w:rsidRDefault="00932754" w:rsidP="00932754">
            <w:pPr>
              <w:jc w:val="both"/>
              <w:textAlignment w:val="baseline"/>
              <w:rPr>
                <w:rFonts w:eastAsia="Times New Roman" w:cstheme="minorHAnsi"/>
                <w:lang w:val="en-GB"/>
              </w:rPr>
            </w:pPr>
            <w:r w:rsidRPr="00DB529B">
              <w:rPr>
                <w:rFonts w:eastAsia="Times New Roman" w:cstheme="minorHAnsi"/>
                <w:color w:val="000000"/>
                <w:bdr w:val="none" w:sz="0" w:space="0" w:color="auto" w:frame="1"/>
                <w:lang w:val="en-GB"/>
              </w:rPr>
              <w:t>More specific guidance for charities can be found at: </w:t>
            </w:r>
            <w:hyperlink r:id="rId7" w:history="1">
              <w:r w:rsidRPr="00DB529B">
                <w:rPr>
                  <w:rFonts w:eastAsia="Times New Roman" w:cstheme="minorHAnsi"/>
                  <w:color w:val="000000"/>
                  <w:u w:val="single"/>
                  <w:bdr w:val="none" w:sz="0" w:space="0" w:color="auto" w:frame="1"/>
                  <w:lang w:val="en-GB"/>
                </w:rPr>
                <w:t>https://ico.org.uk/for-organisations/charity/</w:t>
              </w:r>
            </w:hyperlink>
          </w:p>
          <w:p w:rsidR="00932754" w:rsidRDefault="00932754" w:rsidP="00932754">
            <w:pPr>
              <w:jc w:val="both"/>
              <w:textAlignment w:val="baseline"/>
              <w:rPr>
                <w:rFonts w:eastAsia="Times New Roman" w:cstheme="minorHAnsi"/>
                <w:color w:val="000000"/>
                <w:bdr w:val="none" w:sz="0" w:space="0" w:color="auto" w:frame="1"/>
                <w:lang w:val="en-GB"/>
              </w:rPr>
            </w:pPr>
            <w:r w:rsidRPr="00DB529B">
              <w:rPr>
                <w:rFonts w:eastAsia="Times New Roman" w:cstheme="minorHAnsi"/>
                <w:color w:val="000000"/>
                <w:bdr w:val="none" w:sz="0" w:space="0" w:color="auto" w:frame="1"/>
                <w:lang w:val="en-GB"/>
              </w:rPr>
              <w:t> </w:t>
            </w:r>
          </w:p>
          <w:p w:rsidR="00E323E2" w:rsidRPr="00E323E2" w:rsidRDefault="00E323E2" w:rsidP="00932754">
            <w:pPr>
              <w:jc w:val="both"/>
              <w:textAlignment w:val="baseline"/>
              <w:rPr>
                <w:rFonts w:eastAsia="Times New Roman" w:cstheme="minorHAnsi"/>
                <w:color w:val="000000"/>
                <w:u w:val="single"/>
                <w:bdr w:val="none" w:sz="0" w:space="0" w:color="auto" w:frame="1"/>
                <w:lang w:val="en-GB"/>
              </w:rPr>
            </w:pPr>
            <w:r w:rsidRPr="00E323E2">
              <w:rPr>
                <w:rFonts w:eastAsia="Times New Roman" w:cstheme="minorHAnsi"/>
                <w:color w:val="000000"/>
                <w:u w:val="single"/>
                <w:bdr w:val="none" w:sz="0" w:space="0" w:color="auto" w:frame="1"/>
                <w:lang w:val="en-GB"/>
              </w:rPr>
              <w:t>What are my rights?</w:t>
            </w:r>
          </w:p>
          <w:p w:rsidR="00E323E2" w:rsidRPr="007A3ACA" w:rsidRDefault="00E323E2" w:rsidP="00E323E2">
            <w:r w:rsidRPr="007A3ACA">
              <w:t>Where we rely on your consent to use your personal information, you have the right to withdraw that consent at any time. This includes the right to ask us to stop using your personal information for marketing purposes, or to unsubscribe from our email list at any time.</w:t>
            </w:r>
          </w:p>
          <w:p w:rsidR="00E323E2" w:rsidRPr="007A3ACA" w:rsidRDefault="00E323E2" w:rsidP="00E323E2">
            <w:r w:rsidRPr="007A3ACA">
              <w:t>You also have the following rights:</w:t>
            </w:r>
          </w:p>
          <w:p w:rsidR="00E323E2" w:rsidRPr="007A3ACA" w:rsidRDefault="00E323E2" w:rsidP="00E323E2">
            <w:r w:rsidRPr="00E323E2">
              <w:rPr>
                <w:b/>
                <w:bCs/>
              </w:rPr>
              <w:t>Right of access</w:t>
            </w:r>
            <w:r w:rsidRPr="007A3ACA">
              <w:t>: You can write to us to ask for confirmation of what personal information we hold on you and to request a copy of that personal information. Provided we are satisfied that you are entitled to see the personal information requested and we have successfully confirmed your identity, we will provide you with your personal information subject to any exemptions that apply.</w:t>
            </w:r>
          </w:p>
          <w:p w:rsidR="00246451" w:rsidRDefault="00E323E2" w:rsidP="00E323E2">
            <w:r w:rsidRPr="00E323E2">
              <w:rPr>
                <w:b/>
                <w:bCs/>
              </w:rPr>
              <w:t>Right of erasure</w:t>
            </w:r>
            <w:r w:rsidRPr="007A3ACA">
              <w:t xml:space="preserve">: You can request that we delete your personal information from our records as far as we are required to do so. </w:t>
            </w:r>
          </w:p>
          <w:p w:rsidR="00E323E2" w:rsidRPr="007A3ACA" w:rsidRDefault="00E323E2" w:rsidP="00E323E2">
            <w:r w:rsidRPr="00E323E2">
              <w:rPr>
                <w:b/>
                <w:bCs/>
              </w:rPr>
              <w:t>Right of rectification</w:t>
            </w:r>
            <w:r w:rsidRPr="007A3ACA">
              <w:t>: If you believe our records of your personal information are inaccurate, you have the right to ask for those records to be updated. You can also ask us to check the personal information we hold about you if you are unsure whether it is accurate.</w:t>
            </w:r>
          </w:p>
          <w:p w:rsidR="00E323E2" w:rsidRPr="007A3ACA" w:rsidRDefault="00E323E2" w:rsidP="00E323E2">
            <w:r w:rsidRPr="00E323E2">
              <w:rPr>
                <w:b/>
                <w:bCs/>
              </w:rPr>
              <w:t>Right to restrict processing</w:t>
            </w:r>
            <w:r w:rsidRPr="007A3ACA">
              <w:t>: You have the right to ask for processing of your personal information to be restricted if there is disagreement about its accuracy or legitimate use.</w:t>
            </w:r>
          </w:p>
          <w:p w:rsidR="00E323E2" w:rsidRPr="007A3ACA" w:rsidRDefault="00E323E2" w:rsidP="00E323E2">
            <w:r w:rsidRPr="00E323E2">
              <w:rPr>
                <w:b/>
                <w:bCs/>
              </w:rPr>
              <w:t>Right to object</w:t>
            </w:r>
            <w:r w:rsidRPr="007A3ACA">
              <w:t>: You have the right to object to processing where we are (</w:t>
            </w:r>
            <w:proofErr w:type="spellStart"/>
            <w:r w:rsidRPr="007A3ACA">
              <w:t>i</w:t>
            </w:r>
            <w:proofErr w:type="spellEnd"/>
            <w:r w:rsidRPr="007A3ACA">
              <w:t>) processing your personal information on the b</w:t>
            </w:r>
            <w:r w:rsidR="00246451">
              <w:t>asis of the legitimate interest basis</w:t>
            </w:r>
            <w:r w:rsidRPr="007A3ACA">
              <w:t xml:space="preserve"> (ii) using your information for statistical purposes.</w:t>
            </w:r>
          </w:p>
          <w:p w:rsidR="00E323E2" w:rsidRPr="007A3ACA" w:rsidRDefault="00E323E2" w:rsidP="00E323E2">
            <w:r w:rsidRPr="00E323E2">
              <w:rPr>
                <w:b/>
                <w:bCs/>
              </w:rPr>
              <w:t>Right to data portability</w:t>
            </w:r>
            <w:r w:rsidRPr="007A3ACA">
              <w:t>: Where we are processing your personal information (that you have provided to us) either (</w:t>
            </w:r>
            <w:proofErr w:type="spellStart"/>
            <w:r w:rsidRPr="007A3ACA">
              <w:t>i</w:t>
            </w:r>
            <w:proofErr w:type="spellEnd"/>
            <w:r w:rsidRPr="007A3ACA">
              <w:t xml:space="preserve">) by relying on your consent or (ii) because such processing is necessary for the performance of a contract to which you are party or to take steps at your request prior to entering in a contract, and in either case we are processing your personal </w:t>
            </w:r>
            <w:r w:rsidRPr="007A3ACA">
              <w:lastRenderedPageBreak/>
              <w:t>information using automated means (i.e. with no human involvement), you may ask us to provide the personal information to you – or another service provider – in a machine-readable format.</w:t>
            </w:r>
          </w:p>
          <w:p w:rsidR="00E323E2" w:rsidRPr="007A3ACA" w:rsidRDefault="00E323E2" w:rsidP="00E323E2">
            <w:r w:rsidRPr="00E323E2">
              <w:rPr>
                <w:b/>
                <w:bCs/>
              </w:rPr>
              <w:t>Rights related to automated decision-making</w:t>
            </w:r>
            <w:r w:rsidRPr="007A3ACA">
              <w:t>: You have the right not to be subject to a decision based solely on automated processing of your personal information which produces legal or similarly significant effects on you, unless such a decision (</w:t>
            </w:r>
            <w:proofErr w:type="spellStart"/>
            <w:r w:rsidRPr="007A3ACA">
              <w:t>i</w:t>
            </w:r>
            <w:proofErr w:type="spellEnd"/>
            <w:r w:rsidRPr="007A3ACA">
              <w:t xml:space="preserve">) is necessary to enter into/perform a contract between you and us/another organisation, (ii) is </w:t>
            </w:r>
            <w:proofErr w:type="spellStart"/>
            <w:r w:rsidRPr="007A3ACA">
              <w:t>authorised</w:t>
            </w:r>
            <w:proofErr w:type="spellEnd"/>
            <w:r w:rsidRPr="007A3ACA">
              <w:t xml:space="preserve"> by EU or Member State law to which Stewardship is subject (as long as that law offers you sufficient protection), or (iii) is based on your explicit consent.</w:t>
            </w:r>
          </w:p>
          <w:p w:rsidR="00E323E2" w:rsidRPr="007A3ACA" w:rsidRDefault="00E323E2" w:rsidP="00E323E2">
            <w:r w:rsidRPr="007A3ACA">
              <w:t>Please note that some of these rights only apply in certain circumstances. At all times you have the right to make a complaint to the Information Commissioner’s Office</w:t>
            </w:r>
            <w:r w:rsidRPr="00E323E2">
              <w:t> </w:t>
            </w:r>
            <w:hyperlink r:id="rId8" w:history="1">
              <w:r w:rsidRPr="00E323E2">
                <w:rPr>
                  <w:color w:val="B10D36"/>
                  <w:u w:val="single"/>
                </w:rPr>
                <w:t>www.ico.org.uk</w:t>
              </w:r>
            </w:hyperlink>
            <w:r w:rsidRPr="00E323E2">
              <w:t> </w:t>
            </w:r>
            <w:r w:rsidRPr="007A3ACA">
              <w:t>if you think that any of your rights have been infringed by us.</w:t>
            </w:r>
          </w:p>
          <w:p w:rsidR="00E323E2" w:rsidRPr="007A3ACA" w:rsidRDefault="00E323E2" w:rsidP="00E323E2">
            <w:r w:rsidRPr="00E323E2">
              <w:rPr>
                <w:b/>
                <w:bCs/>
              </w:rPr>
              <w:t>If you have any concerns or complaints about the way we use your personal information, please </w:t>
            </w:r>
            <w:hyperlink r:id="rId9" w:anchor="Contact us" w:history="1">
              <w:r w:rsidRPr="00246451">
                <w:rPr>
                  <w:b/>
                </w:rPr>
                <w:t>contact us using the details</w:t>
              </w:r>
            </w:hyperlink>
            <w:r w:rsidRPr="00E323E2">
              <w:rPr>
                <w:b/>
                <w:bCs/>
              </w:rPr>
              <w:t> below.</w:t>
            </w:r>
          </w:p>
          <w:p w:rsidR="00E323E2" w:rsidRPr="00E323E2" w:rsidRDefault="00E323E2" w:rsidP="00932754">
            <w:pPr>
              <w:jc w:val="both"/>
              <w:textAlignment w:val="baseline"/>
              <w:rPr>
                <w:rFonts w:eastAsia="Times New Roman" w:cstheme="minorHAnsi"/>
              </w:rPr>
            </w:pPr>
            <w:bookmarkStart w:id="0" w:name="_GoBack"/>
            <w:bookmarkEnd w:id="0"/>
          </w:p>
          <w:p w:rsidR="00932754" w:rsidRDefault="00932754" w:rsidP="00932754">
            <w:pPr>
              <w:jc w:val="both"/>
              <w:textAlignment w:val="baseline"/>
              <w:rPr>
                <w:rFonts w:eastAsia="Times New Roman" w:cstheme="minorHAnsi"/>
                <w:color w:val="000000"/>
                <w:bdr w:val="none" w:sz="0" w:space="0" w:color="auto" w:frame="1"/>
                <w:lang w:val="en-GB"/>
              </w:rPr>
            </w:pPr>
            <w:r w:rsidRPr="00DB529B">
              <w:rPr>
                <w:rFonts w:eastAsia="Times New Roman" w:cstheme="minorHAnsi"/>
                <w:color w:val="000000"/>
                <w:bdr w:val="none" w:sz="0" w:space="0" w:color="auto" w:frame="1"/>
                <w:lang w:val="en-GB"/>
              </w:rPr>
              <w:t> </w:t>
            </w:r>
          </w:p>
          <w:p w:rsidR="00246451" w:rsidRDefault="00246451" w:rsidP="00246451">
            <w:pPr>
              <w:jc w:val="center"/>
              <w:textAlignment w:val="baseline"/>
              <w:rPr>
                <w:rFonts w:eastAsia="Times New Roman" w:cstheme="minorHAnsi"/>
                <w:color w:val="000000"/>
                <w:bdr w:val="none" w:sz="0" w:space="0" w:color="auto" w:frame="1"/>
                <w:lang w:val="en-GB"/>
              </w:rPr>
            </w:pPr>
            <w:r>
              <w:rPr>
                <w:rFonts w:eastAsia="Times New Roman" w:cstheme="minorHAnsi"/>
                <w:color w:val="000000"/>
                <w:bdr w:val="none" w:sz="0" w:space="0" w:color="auto" w:frame="1"/>
                <w:lang w:val="en-GB"/>
              </w:rPr>
              <w:t>Duncan Dyason</w:t>
            </w:r>
          </w:p>
          <w:p w:rsidR="00246451" w:rsidRDefault="00246451" w:rsidP="00246451">
            <w:pPr>
              <w:jc w:val="center"/>
              <w:textAlignment w:val="baseline"/>
              <w:rPr>
                <w:rFonts w:eastAsia="Times New Roman" w:cstheme="minorHAnsi"/>
                <w:color w:val="000000"/>
                <w:bdr w:val="none" w:sz="0" w:space="0" w:color="auto" w:frame="1"/>
                <w:lang w:val="en-GB"/>
              </w:rPr>
            </w:pPr>
            <w:r>
              <w:rPr>
                <w:rFonts w:eastAsia="Times New Roman" w:cstheme="minorHAnsi"/>
                <w:color w:val="000000"/>
                <w:bdr w:val="none" w:sz="0" w:space="0" w:color="auto" w:frame="1"/>
                <w:lang w:val="en-GB"/>
              </w:rPr>
              <w:t>Charity Director and Data Controller</w:t>
            </w:r>
          </w:p>
          <w:p w:rsidR="00246451" w:rsidRDefault="00246451" w:rsidP="00246451">
            <w:pPr>
              <w:jc w:val="center"/>
              <w:textAlignment w:val="baseline"/>
              <w:rPr>
                <w:rFonts w:eastAsia="Times New Roman" w:cstheme="minorHAnsi"/>
                <w:color w:val="000000"/>
                <w:bdr w:val="none" w:sz="0" w:space="0" w:color="auto" w:frame="1"/>
                <w:lang w:val="en-GB"/>
              </w:rPr>
            </w:pPr>
            <w:r>
              <w:rPr>
                <w:rFonts w:eastAsia="Times New Roman" w:cstheme="minorHAnsi"/>
                <w:color w:val="000000"/>
                <w:bdr w:val="none" w:sz="0" w:space="0" w:color="auto" w:frame="1"/>
                <w:lang w:val="en-GB"/>
              </w:rPr>
              <w:t>Street Kids Direct</w:t>
            </w:r>
          </w:p>
          <w:p w:rsidR="00246451" w:rsidRDefault="00246451" w:rsidP="00246451">
            <w:pPr>
              <w:jc w:val="center"/>
              <w:textAlignment w:val="baseline"/>
              <w:rPr>
                <w:rFonts w:eastAsia="Times New Roman" w:cstheme="minorHAnsi"/>
                <w:color w:val="000000"/>
                <w:bdr w:val="none" w:sz="0" w:space="0" w:color="auto" w:frame="1"/>
                <w:lang w:val="en-GB"/>
              </w:rPr>
            </w:pPr>
            <w:proofErr w:type="spellStart"/>
            <w:r>
              <w:rPr>
                <w:rFonts w:eastAsia="Times New Roman" w:cstheme="minorHAnsi"/>
                <w:color w:val="000000"/>
                <w:bdr w:val="none" w:sz="0" w:space="0" w:color="auto" w:frame="1"/>
                <w:lang w:val="en-GB"/>
              </w:rPr>
              <w:t>P.</w:t>
            </w:r>
            <w:proofErr w:type="gramStart"/>
            <w:r>
              <w:rPr>
                <w:rFonts w:eastAsia="Times New Roman" w:cstheme="minorHAnsi"/>
                <w:color w:val="000000"/>
                <w:bdr w:val="none" w:sz="0" w:space="0" w:color="auto" w:frame="1"/>
                <w:lang w:val="en-GB"/>
              </w:rPr>
              <w:t>O.Box</w:t>
            </w:r>
            <w:proofErr w:type="spellEnd"/>
            <w:proofErr w:type="gramEnd"/>
            <w:r>
              <w:rPr>
                <w:rFonts w:eastAsia="Times New Roman" w:cstheme="minorHAnsi"/>
                <w:color w:val="000000"/>
                <w:bdr w:val="none" w:sz="0" w:space="0" w:color="auto" w:frame="1"/>
                <w:lang w:val="en-GB"/>
              </w:rPr>
              <w:t xml:space="preserve"> 600,</w:t>
            </w:r>
          </w:p>
          <w:p w:rsidR="00246451" w:rsidRDefault="00246451" w:rsidP="00246451">
            <w:pPr>
              <w:jc w:val="center"/>
              <w:textAlignment w:val="baseline"/>
              <w:rPr>
                <w:rFonts w:eastAsia="Times New Roman" w:cstheme="minorHAnsi"/>
                <w:color w:val="000000"/>
                <w:bdr w:val="none" w:sz="0" w:space="0" w:color="auto" w:frame="1"/>
                <w:lang w:val="en-GB"/>
              </w:rPr>
            </w:pPr>
            <w:r>
              <w:rPr>
                <w:rFonts w:eastAsia="Times New Roman" w:cstheme="minorHAnsi"/>
                <w:color w:val="000000"/>
                <w:bdr w:val="none" w:sz="0" w:space="0" w:color="auto" w:frame="1"/>
                <w:lang w:val="en-GB"/>
              </w:rPr>
              <w:t>Amersham,</w:t>
            </w:r>
          </w:p>
          <w:p w:rsidR="00246451" w:rsidRDefault="00246451" w:rsidP="00246451">
            <w:pPr>
              <w:jc w:val="center"/>
              <w:textAlignment w:val="baseline"/>
              <w:rPr>
                <w:rFonts w:eastAsia="Times New Roman" w:cstheme="minorHAnsi"/>
                <w:color w:val="000000"/>
                <w:bdr w:val="none" w:sz="0" w:space="0" w:color="auto" w:frame="1"/>
                <w:lang w:val="en-GB"/>
              </w:rPr>
            </w:pPr>
            <w:r>
              <w:rPr>
                <w:rFonts w:eastAsia="Times New Roman" w:cstheme="minorHAnsi"/>
                <w:color w:val="000000"/>
                <w:bdr w:val="none" w:sz="0" w:space="0" w:color="auto" w:frame="1"/>
                <w:lang w:val="en-GB"/>
              </w:rPr>
              <w:br/>
              <w:t>Buckinghamshire.</w:t>
            </w:r>
          </w:p>
          <w:p w:rsidR="00246451" w:rsidRDefault="00246451" w:rsidP="00246451">
            <w:pPr>
              <w:jc w:val="center"/>
              <w:textAlignment w:val="baseline"/>
              <w:rPr>
                <w:rFonts w:eastAsia="Times New Roman" w:cstheme="minorHAnsi"/>
                <w:color w:val="000000"/>
                <w:bdr w:val="none" w:sz="0" w:space="0" w:color="auto" w:frame="1"/>
                <w:lang w:val="en-GB"/>
              </w:rPr>
            </w:pPr>
            <w:r>
              <w:rPr>
                <w:rFonts w:eastAsia="Times New Roman" w:cstheme="minorHAnsi"/>
                <w:color w:val="000000"/>
                <w:bdr w:val="none" w:sz="0" w:space="0" w:color="auto" w:frame="1"/>
                <w:lang w:val="en-GB"/>
              </w:rPr>
              <w:t>HP7 9WD</w:t>
            </w:r>
          </w:p>
          <w:p w:rsidR="00246451" w:rsidRDefault="00246451" w:rsidP="00246451">
            <w:pPr>
              <w:jc w:val="center"/>
              <w:textAlignment w:val="baseline"/>
              <w:rPr>
                <w:rFonts w:eastAsia="Times New Roman" w:cstheme="minorHAnsi"/>
                <w:color w:val="000000"/>
                <w:bdr w:val="none" w:sz="0" w:space="0" w:color="auto" w:frame="1"/>
                <w:lang w:val="en-GB"/>
              </w:rPr>
            </w:pPr>
          </w:p>
          <w:p w:rsidR="00246451" w:rsidRDefault="00246451" w:rsidP="00246451">
            <w:pPr>
              <w:jc w:val="center"/>
              <w:textAlignment w:val="baseline"/>
              <w:rPr>
                <w:rFonts w:eastAsia="Times New Roman" w:cstheme="minorHAnsi"/>
                <w:color w:val="000000"/>
                <w:bdr w:val="none" w:sz="0" w:space="0" w:color="auto" w:frame="1"/>
                <w:lang w:val="en-GB"/>
              </w:rPr>
            </w:pPr>
            <w:hyperlink r:id="rId10" w:history="1">
              <w:r w:rsidRPr="00B20F78">
                <w:rPr>
                  <w:rStyle w:val="Hyperlink"/>
                  <w:rFonts w:eastAsia="Times New Roman" w:cstheme="minorHAnsi"/>
                  <w:bdr w:val="none" w:sz="0" w:space="0" w:color="auto" w:frame="1"/>
                  <w:lang w:val="en-GB"/>
                </w:rPr>
                <w:t>dunc@streetkidsdirect.org.uk</w:t>
              </w:r>
            </w:hyperlink>
          </w:p>
          <w:p w:rsidR="00246451" w:rsidRDefault="00246451" w:rsidP="00246451">
            <w:pPr>
              <w:jc w:val="center"/>
              <w:textAlignment w:val="baseline"/>
              <w:rPr>
                <w:rFonts w:eastAsia="Times New Roman" w:cstheme="minorHAnsi"/>
                <w:color w:val="000000"/>
                <w:bdr w:val="none" w:sz="0" w:space="0" w:color="auto" w:frame="1"/>
                <w:lang w:val="en-GB"/>
              </w:rPr>
            </w:pPr>
            <w:r>
              <w:rPr>
                <w:rFonts w:eastAsia="Times New Roman" w:cstheme="minorHAnsi"/>
                <w:color w:val="000000"/>
                <w:bdr w:val="none" w:sz="0" w:space="0" w:color="auto" w:frame="1"/>
                <w:lang w:val="en-GB"/>
              </w:rPr>
              <w:t>01494 858470</w:t>
            </w:r>
          </w:p>
          <w:p w:rsidR="00246451" w:rsidRDefault="00246451" w:rsidP="00932754">
            <w:pPr>
              <w:jc w:val="both"/>
              <w:textAlignment w:val="baseline"/>
              <w:rPr>
                <w:rFonts w:eastAsia="Times New Roman" w:cstheme="minorHAnsi"/>
                <w:color w:val="000000"/>
                <w:bdr w:val="none" w:sz="0" w:space="0" w:color="auto" w:frame="1"/>
                <w:lang w:val="en-GB"/>
              </w:rPr>
            </w:pPr>
          </w:p>
          <w:p w:rsidR="00246451" w:rsidRDefault="00246451" w:rsidP="00932754">
            <w:pPr>
              <w:jc w:val="both"/>
              <w:textAlignment w:val="baseline"/>
              <w:rPr>
                <w:rFonts w:eastAsia="Times New Roman" w:cstheme="minorHAnsi"/>
                <w:color w:val="000000"/>
                <w:bdr w:val="none" w:sz="0" w:space="0" w:color="auto" w:frame="1"/>
                <w:lang w:val="en-GB"/>
              </w:rPr>
            </w:pPr>
          </w:p>
          <w:p w:rsidR="00246451" w:rsidRDefault="00246451" w:rsidP="00932754">
            <w:pPr>
              <w:jc w:val="both"/>
              <w:textAlignment w:val="baseline"/>
              <w:rPr>
                <w:rFonts w:eastAsia="Times New Roman" w:cstheme="minorHAnsi"/>
                <w:color w:val="000000"/>
                <w:bdr w:val="none" w:sz="0" w:space="0" w:color="auto" w:frame="1"/>
                <w:lang w:val="en-GB"/>
              </w:rPr>
            </w:pPr>
          </w:p>
          <w:p w:rsidR="00246451" w:rsidRDefault="00246451" w:rsidP="00932754">
            <w:pPr>
              <w:jc w:val="both"/>
              <w:textAlignment w:val="baseline"/>
              <w:rPr>
                <w:rFonts w:eastAsia="Times New Roman" w:cstheme="minorHAnsi"/>
                <w:color w:val="000000"/>
                <w:bdr w:val="none" w:sz="0" w:space="0" w:color="auto" w:frame="1"/>
                <w:lang w:val="en-GB"/>
              </w:rPr>
            </w:pPr>
          </w:p>
          <w:p w:rsidR="00246451" w:rsidRDefault="00246451" w:rsidP="00932754">
            <w:pPr>
              <w:jc w:val="both"/>
              <w:textAlignment w:val="baseline"/>
              <w:rPr>
                <w:rFonts w:eastAsia="Times New Roman" w:cstheme="minorHAnsi"/>
                <w:color w:val="000000"/>
                <w:bdr w:val="none" w:sz="0" w:space="0" w:color="auto" w:frame="1"/>
                <w:lang w:val="en-GB"/>
              </w:rPr>
            </w:pPr>
          </w:p>
          <w:p w:rsidR="00246451" w:rsidRDefault="00246451" w:rsidP="00932754">
            <w:pPr>
              <w:jc w:val="both"/>
              <w:textAlignment w:val="baseline"/>
              <w:rPr>
                <w:rFonts w:eastAsia="Times New Roman" w:cstheme="minorHAnsi"/>
                <w:color w:val="000000"/>
                <w:bdr w:val="none" w:sz="0" w:space="0" w:color="auto" w:frame="1"/>
                <w:lang w:val="en-GB"/>
              </w:rPr>
            </w:pPr>
          </w:p>
          <w:p w:rsidR="00246451" w:rsidRDefault="00246451" w:rsidP="00932754">
            <w:pPr>
              <w:jc w:val="both"/>
              <w:textAlignment w:val="baseline"/>
              <w:rPr>
                <w:rFonts w:eastAsia="Times New Roman" w:cstheme="minorHAnsi"/>
                <w:color w:val="000000"/>
                <w:bdr w:val="none" w:sz="0" w:space="0" w:color="auto" w:frame="1"/>
                <w:lang w:val="en-GB"/>
              </w:rPr>
            </w:pPr>
          </w:p>
          <w:p w:rsidR="00246451" w:rsidRDefault="00246451" w:rsidP="00932754">
            <w:pPr>
              <w:jc w:val="both"/>
              <w:textAlignment w:val="baseline"/>
              <w:rPr>
                <w:rFonts w:eastAsia="Times New Roman" w:cstheme="minorHAnsi"/>
                <w:color w:val="000000"/>
                <w:bdr w:val="none" w:sz="0" w:space="0" w:color="auto" w:frame="1"/>
                <w:lang w:val="en-GB"/>
              </w:rPr>
            </w:pPr>
          </w:p>
          <w:p w:rsidR="00246451" w:rsidRDefault="00246451" w:rsidP="00932754">
            <w:pPr>
              <w:jc w:val="both"/>
              <w:textAlignment w:val="baseline"/>
              <w:rPr>
                <w:rFonts w:eastAsia="Times New Roman" w:cstheme="minorHAnsi"/>
                <w:color w:val="000000"/>
                <w:bdr w:val="none" w:sz="0" w:space="0" w:color="auto" w:frame="1"/>
                <w:lang w:val="en-GB"/>
              </w:rPr>
            </w:pPr>
          </w:p>
          <w:p w:rsidR="00246451" w:rsidRDefault="00246451" w:rsidP="00932754">
            <w:pPr>
              <w:jc w:val="both"/>
              <w:textAlignment w:val="baseline"/>
              <w:rPr>
                <w:rFonts w:eastAsia="Times New Roman" w:cstheme="minorHAnsi"/>
                <w:color w:val="000000"/>
                <w:bdr w:val="none" w:sz="0" w:space="0" w:color="auto" w:frame="1"/>
                <w:lang w:val="en-GB"/>
              </w:rPr>
            </w:pPr>
          </w:p>
          <w:p w:rsidR="00246451" w:rsidRDefault="00246451" w:rsidP="00932754">
            <w:pPr>
              <w:jc w:val="both"/>
              <w:textAlignment w:val="baseline"/>
              <w:rPr>
                <w:rFonts w:eastAsia="Times New Roman" w:cstheme="minorHAnsi"/>
                <w:color w:val="000000"/>
                <w:bdr w:val="none" w:sz="0" w:space="0" w:color="auto" w:frame="1"/>
                <w:lang w:val="en-GB"/>
              </w:rPr>
            </w:pPr>
          </w:p>
          <w:p w:rsidR="00246451" w:rsidRDefault="00246451" w:rsidP="00932754">
            <w:pPr>
              <w:jc w:val="both"/>
              <w:textAlignment w:val="baseline"/>
              <w:rPr>
                <w:rFonts w:eastAsia="Times New Roman" w:cstheme="minorHAnsi"/>
                <w:color w:val="000000"/>
                <w:bdr w:val="none" w:sz="0" w:space="0" w:color="auto" w:frame="1"/>
                <w:lang w:val="en-GB"/>
              </w:rPr>
            </w:pPr>
          </w:p>
          <w:p w:rsidR="00246451" w:rsidRDefault="00246451" w:rsidP="00932754">
            <w:pPr>
              <w:jc w:val="both"/>
              <w:textAlignment w:val="baseline"/>
              <w:rPr>
                <w:rFonts w:eastAsia="Times New Roman" w:cstheme="minorHAnsi"/>
                <w:color w:val="000000"/>
                <w:bdr w:val="none" w:sz="0" w:space="0" w:color="auto" w:frame="1"/>
                <w:lang w:val="en-GB"/>
              </w:rPr>
            </w:pPr>
          </w:p>
          <w:p w:rsidR="00246451" w:rsidRDefault="00246451" w:rsidP="00932754">
            <w:pPr>
              <w:jc w:val="both"/>
              <w:textAlignment w:val="baseline"/>
              <w:rPr>
                <w:rFonts w:eastAsia="Times New Roman" w:cstheme="minorHAnsi"/>
                <w:color w:val="000000"/>
                <w:bdr w:val="none" w:sz="0" w:space="0" w:color="auto" w:frame="1"/>
                <w:lang w:val="en-GB"/>
              </w:rPr>
            </w:pPr>
          </w:p>
          <w:p w:rsidR="00246451" w:rsidRDefault="00246451" w:rsidP="00932754">
            <w:pPr>
              <w:jc w:val="both"/>
              <w:textAlignment w:val="baseline"/>
              <w:rPr>
                <w:rFonts w:eastAsia="Times New Roman" w:cstheme="minorHAnsi"/>
                <w:color w:val="000000"/>
                <w:bdr w:val="none" w:sz="0" w:space="0" w:color="auto" w:frame="1"/>
                <w:lang w:val="en-GB"/>
              </w:rPr>
            </w:pPr>
          </w:p>
          <w:p w:rsidR="00246451" w:rsidRDefault="00246451" w:rsidP="00932754">
            <w:pPr>
              <w:jc w:val="both"/>
              <w:textAlignment w:val="baseline"/>
              <w:rPr>
                <w:rFonts w:eastAsia="Times New Roman" w:cstheme="minorHAnsi"/>
                <w:color w:val="000000"/>
                <w:bdr w:val="none" w:sz="0" w:space="0" w:color="auto" w:frame="1"/>
                <w:lang w:val="en-GB"/>
              </w:rPr>
            </w:pPr>
          </w:p>
          <w:p w:rsidR="00246451" w:rsidRPr="00DB529B" w:rsidRDefault="00246451" w:rsidP="00932754">
            <w:pPr>
              <w:jc w:val="both"/>
              <w:textAlignment w:val="baseline"/>
              <w:rPr>
                <w:rFonts w:eastAsia="Times New Roman" w:cstheme="minorHAnsi"/>
                <w:lang w:val="en-GB"/>
              </w:rPr>
            </w:pPr>
          </w:p>
          <w:p w:rsidR="00932754" w:rsidRPr="00DB529B" w:rsidRDefault="00932754" w:rsidP="00932754">
            <w:pPr>
              <w:jc w:val="both"/>
              <w:textAlignment w:val="baseline"/>
              <w:rPr>
                <w:rFonts w:eastAsia="Times New Roman" w:cstheme="minorHAnsi"/>
                <w:lang w:val="en-GB"/>
              </w:rPr>
            </w:pPr>
            <w:r w:rsidRPr="00DB529B">
              <w:rPr>
                <w:rFonts w:eastAsia="Times New Roman" w:cstheme="minorHAnsi"/>
                <w:b/>
                <w:bCs/>
                <w:color w:val="000000"/>
                <w:bdr w:val="none" w:sz="0" w:space="0" w:color="auto" w:frame="1"/>
                <w:lang w:val="en-GB"/>
              </w:rPr>
              <w:lastRenderedPageBreak/>
              <w:t>Definitions, Etc.</w:t>
            </w:r>
          </w:p>
          <w:p w:rsidR="00932754" w:rsidRPr="00DB529B" w:rsidRDefault="00932754" w:rsidP="00932754">
            <w:pPr>
              <w:jc w:val="both"/>
              <w:textAlignment w:val="baseline"/>
              <w:rPr>
                <w:rFonts w:eastAsia="Times New Roman" w:cstheme="minorHAnsi"/>
                <w:lang w:val="en-GB"/>
              </w:rPr>
            </w:pPr>
            <w:r w:rsidRPr="00DB529B">
              <w:rPr>
                <w:rFonts w:eastAsia="Times New Roman" w:cstheme="minorHAnsi"/>
                <w:color w:val="000000"/>
                <w:bdr w:val="none" w:sz="0" w:space="0" w:color="auto" w:frame="1"/>
                <w:lang w:val="en-GB"/>
              </w:rPr>
              <w:t> </w:t>
            </w:r>
          </w:p>
          <w:p w:rsidR="00932754" w:rsidRPr="00DB529B" w:rsidRDefault="00932754" w:rsidP="00932754">
            <w:pPr>
              <w:jc w:val="both"/>
              <w:textAlignment w:val="baseline"/>
              <w:rPr>
                <w:rFonts w:eastAsia="Times New Roman" w:cstheme="minorHAnsi"/>
                <w:lang w:val="en-GB"/>
              </w:rPr>
            </w:pPr>
            <w:r w:rsidRPr="00DB529B">
              <w:rPr>
                <w:rFonts w:eastAsia="Times New Roman" w:cstheme="minorHAnsi"/>
                <w:color w:val="000000"/>
                <w:bdr w:val="none" w:sz="0" w:space="0" w:color="auto" w:frame="1"/>
                <w:lang w:val="en-GB"/>
              </w:rPr>
              <w:t>*Data controller – means the natural or legal person, public authority, agency or other body which, alone or jointly with others, determines the purposes and means of the processing of personal data; where the purposes and means of such processing are determined by Union or Member State law, the controller or the specific criteria for its nomination may be provided for by Union or Member State law;</w:t>
            </w:r>
          </w:p>
          <w:p w:rsidR="00932754" w:rsidRPr="00DB529B" w:rsidRDefault="00932754" w:rsidP="00932754">
            <w:pPr>
              <w:jc w:val="both"/>
              <w:textAlignment w:val="baseline"/>
              <w:rPr>
                <w:rFonts w:eastAsia="Times New Roman" w:cstheme="minorHAnsi"/>
                <w:lang w:val="en-GB"/>
              </w:rPr>
            </w:pPr>
            <w:r w:rsidRPr="00DB529B">
              <w:rPr>
                <w:rFonts w:eastAsia="Times New Roman" w:cstheme="minorHAnsi"/>
                <w:color w:val="000000"/>
                <w:bdr w:val="none" w:sz="0" w:space="0" w:color="auto" w:frame="1"/>
                <w:lang w:val="en-GB"/>
              </w:rPr>
              <w:t> </w:t>
            </w:r>
          </w:p>
          <w:p w:rsidR="00932754" w:rsidRPr="00DB529B" w:rsidRDefault="00932754" w:rsidP="00BC715C">
            <w:pPr>
              <w:jc w:val="both"/>
              <w:textAlignment w:val="baseline"/>
              <w:rPr>
                <w:rFonts w:eastAsia="Times New Roman" w:cstheme="minorHAnsi"/>
                <w:lang w:val="en-GB"/>
              </w:rPr>
            </w:pPr>
            <w:r w:rsidRPr="00DB529B">
              <w:rPr>
                <w:rFonts w:eastAsia="Times New Roman" w:cstheme="minorHAnsi"/>
                <w:color w:val="000000"/>
                <w:bdr w:val="none" w:sz="0" w:space="0" w:color="auto" w:frame="1"/>
                <w:lang w:val="en-GB"/>
              </w:rPr>
              <w:t>**Third Party – means a natural or legal person, public authority, agency or body other than the data subject, controller, processor and persons who, under the direct authority of the controller or processor, are authorised to process personal data</w:t>
            </w:r>
            <w:r w:rsidR="004B3066">
              <w:rPr>
                <w:rFonts w:eastAsia="Times New Roman" w:cstheme="minorHAnsi"/>
                <w:color w:val="000000"/>
                <w:bdr w:val="none" w:sz="0" w:space="0" w:color="auto" w:frame="1"/>
                <w:lang w:val="en-GB"/>
              </w:rPr>
              <w:t>.</w:t>
            </w:r>
          </w:p>
        </w:tc>
      </w:tr>
    </w:tbl>
    <w:p w:rsidR="0062646C" w:rsidRPr="00DB529B" w:rsidRDefault="0062646C" w:rsidP="00DA33E3">
      <w:pPr>
        <w:rPr>
          <w:rFonts w:cstheme="minorHAnsi"/>
          <w:lang w:val="en-GB"/>
        </w:rPr>
      </w:pPr>
    </w:p>
    <w:sectPr w:rsidR="0062646C" w:rsidRPr="00DB529B" w:rsidSect="00D3290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6C1B97"/>
    <w:multiLevelType w:val="hybridMultilevel"/>
    <w:tmpl w:val="63B8E3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FA75A4B"/>
    <w:multiLevelType w:val="multilevel"/>
    <w:tmpl w:val="59EE9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59A2623"/>
    <w:multiLevelType w:val="hybridMultilevel"/>
    <w:tmpl w:val="C94CFC16"/>
    <w:lvl w:ilvl="0" w:tplc="959A9892">
      <w:start w:val="1"/>
      <w:numFmt w:val="bullet"/>
      <w:lvlText w:val=""/>
      <w:lvlJc w:val="left"/>
      <w:pPr>
        <w:ind w:left="720" w:hanging="360"/>
      </w:pPr>
      <w:rPr>
        <w:rFonts w:ascii="Symbol" w:hAnsi="Symbol" w:hint="default"/>
        <w:lang w:val="en-G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EF62999"/>
    <w:multiLevelType w:val="hybridMultilevel"/>
    <w:tmpl w:val="1DDABD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6B951F2"/>
    <w:multiLevelType w:val="hybridMultilevel"/>
    <w:tmpl w:val="001694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0823619"/>
    <w:multiLevelType w:val="hybridMultilevel"/>
    <w:tmpl w:val="14229B9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22D2291"/>
    <w:multiLevelType w:val="hybridMultilevel"/>
    <w:tmpl w:val="9ECED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0036F8"/>
    <w:multiLevelType w:val="hybridMultilevel"/>
    <w:tmpl w:val="221CC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0"/>
  </w:num>
  <w:num w:numId="5">
    <w:abstractNumId w:val="6"/>
  </w:num>
  <w:num w:numId="6">
    <w:abstractNumId w:val="7"/>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2754"/>
    <w:rsid w:val="0000009F"/>
    <w:rsid w:val="000930E6"/>
    <w:rsid w:val="000D3767"/>
    <w:rsid w:val="00246451"/>
    <w:rsid w:val="002C6ECA"/>
    <w:rsid w:val="003739F9"/>
    <w:rsid w:val="003E1DB8"/>
    <w:rsid w:val="004B3066"/>
    <w:rsid w:val="004D13AD"/>
    <w:rsid w:val="004D54C4"/>
    <w:rsid w:val="0062646C"/>
    <w:rsid w:val="00696AAF"/>
    <w:rsid w:val="006A1128"/>
    <w:rsid w:val="00781E77"/>
    <w:rsid w:val="00822F94"/>
    <w:rsid w:val="008B71B2"/>
    <w:rsid w:val="00932754"/>
    <w:rsid w:val="00A86D88"/>
    <w:rsid w:val="00AB5946"/>
    <w:rsid w:val="00AC59EF"/>
    <w:rsid w:val="00B5116D"/>
    <w:rsid w:val="00BC715C"/>
    <w:rsid w:val="00D32906"/>
    <w:rsid w:val="00DA33E3"/>
    <w:rsid w:val="00DB529B"/>
    <w:rsid w:val="00E228A1"/>
    <w:rsid w:val="00E323E2"/>
    <w:rsid w:val="00E70CF7"/>
    <w:rsid w:val="00F1187E"/>
    <w:rsid w:val="00FE34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7E654"/>
  <w15:chartTrackingRefBased/>
  <w15:docId w15:val="{D56A06D8-5301-A741-BA07-1C5527801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32754"/>
    <w:pPr>
      <w:keepNext/>
      <w:keepLines/>
      <w:spacing w:before="240" w:line="276" w:lineRule="auto"/>
      <w:outlineLvl w:val="0"/>
    </w:pPr>
    <w:rPr>
      <w:rFonts w:asciiTheme="majorHAnsi" w:eastAsiaTheme="majorEastAsia" w:hAnsiTheme="majorHAnsi" w:cstheme="majorBidi"/>
      <w:color w:val="2F5496" w:themeColor="accent1" w:themeShade="BF"/>
      <w:sz w:val="32"/>
      <w:szCs w:val="32"/>
      <w:lang w:val="de-DE" w:eastAsia="de-DE"/>
    </w:rPr>
  </w:style>
  <w:style w:type="paragraph" w:styleId="Heading2">
    <w:name w:val="heading 2"/>
    <w:basedOn w:val="Normal"/>
    <w:next w:val="Normal"/>
    <w:link w:val="Heading2Char"/>
    <w:uiPriority w:val="9"/>
    <w:unhideWhenUsed/>
    <w:qFormat/>
    <w:rsid w:val="00932754"/>
    <w:pPr>
      <w:keepNext/>
      <w:keepLines/>
      <w:spacing w:before="40" w:line="276" w:lineRule="auto"/>
      <w:outlineLvl w:val="1"/>
    </w:pPr>
    <w:rPr>
      <w:rFonts w:asciiTheme="majorHAnsi" w:eastAsiaTheme="majorEastAsia" w:hAnsiTheme="majorHAnsi" w:cstheme="majorBidi"/>
      <w:color w:val="2F5496" w:themeColor="accent1" w:themeShade="BF"/>
      <w:sz w:val="26"/>
      <w:szCs w:val="26"/>
      <w:lang w:val="de-DE" w:eastAsia="de-D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32754"/>
  </w:style>
  <w:style w:type="character" w:styleId="Hyperlink">
    <w:name w:val="Hyperlink"/>
    <w:basedOn w:val="DefaultParagraphFont"/>
    <w:uiPriority w:val="99"/>
    <w:unhideWhenUsed/>
    <w:rsid w:val="00932754"/>
    <w:rPr>
      <w:color w:val="0000FF"/>
      <w:u w:val="single"/>
    </w:rPr>
  </w:style>
  <w:style w:type="character" w:customStyle="1" w:styleId="Heading1Char">
    <w:name w:val="Heading 1 Char"/>
    <w:basedOn w:val="DefaultParagraphFont"/>
    <w:link w:val="Heading1"/>
    <w:uiPriority w:val="9"/>
    <w:rsid w:val="00932754"/>
    <w:rPr>
      <w:rFonts w:asciiTheme="majorHAnsi" w:eastAsiaTheme="majorEastAsia" w:hAnsiTheme="majorHAnsi" w:cstheme="majorBidi"/>
      <w:color w:val="2F5496" w:themeColor="accent1" w:themeShade="BF"/>
      <w:sz w:val="32"/>
      <w:szCs w:val="32"/>
      <w:lang w:val="de-DE" w:eastAsia="de-DE"/>
    </w:rPr>
  </w:style>
  <w:style w:type="character" w:customStyle="1" w:styleId="Heading2Char">
    <w:name w:val="Heading 2 Char"/>
    <w:basedOn w:val="DefaultParagraphFont"/>
    <w:link w:val="Heading2"/>
    <w:uiPriority w:val="9"/>
    <w:rsid w:val="00932754"/>
    <w:rPr>
      <w:rFonts w:asciiTheme="majorHAnsi" w:eastAsiaTheme="majorEastAsia" w:hAnsiTheme="majorHAnsi" w:cstheme="majorBidi"/>
      <w:color w:val="2F5496" w:themeColor="accent1" w:themeShade="BF"/>
      <w:sz w:val="26"/>
      <w:szCs w:val="26"/>
      <w:lang w:val="de-DE" w:eastAsia="de-DE"/>
    </w:rPr>
  </w:style>
  <w:style w:type="paragraph" w:styleId="ListParagraph">
    <w:name w:val="List Paragraph"/>
    <w:basedOn w:val="Normal"/>
    <w:uiPriority w:val="34"/>
    <w:qFormat/>
    <w:rsid w:val="00932754"/>
    <w:pPr>
      <w:spacing w:after="200" w:line="276" w:lineRule="auto"/>
      <w:ind w:left="720"/>
      <w:contextualSpacing/>
    </w:pPr>
    <w:rPr>
      <w:rFonts w:ascii="Calibri" w:eastAsia="Calibri" w:hAnsi="Calibri" w:cs="Times New Roman"/>
      <w:sz w:val="22"/>
      <w:szCs w:val="22"/>
      <w:lang w:val="de-DE"/>
    </w:rPr>
  </w:style>
  <w:style w:type="character" w:styleId="UnresolvedMention">
    <w:name w:val="Unresolved Mention"/>
    <w:basedOn w:val="DefaultParagraphFont"/>
    <w:uiPriority w:val="99"/>
    <w:rsid w:val="0024645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4160685">
      <w:bodyDiv w:val="1"/>
      <w:marLeft w:val="0"/>
      <w:marRight w:val="0"/>
      <w:marTop w:val="0"/>
      <w:marBottom w:val="0"/>
      <w:divBdr>
        <w:top w:val="none" w:sz="0" w:space="0" w:color="auto"/>
        <w:left w:val="none" w:sz="0" w:space="0" w:color="auto"/>
        <w:bottom w:val="none" w:sz="0" w:space="0" w:color="auto"/>
        <w:right w:val="none" w:sz="0" w:space="0" w:color="auto"/>
      </w:divBdr>
      <w:divsChild>
        <w:div w:id="329916443">
          <w:marLeft w:val="360"/>
          <w:marRight w:val="0"/>
          <w:marTop w:val="0"/>
          <w:marBottom w:val="0"/>
          <w:divBdr>
            <w:top w:val="none" w:sz="0" w:space="0" w:color="auto"/>
            <w:left w:val="none" w:sz="0" w:space="0" w:color="auto"/>
            <w:bottom w:val="none" w:sz="0" w:space="0" w:color="auto"/>
            <w:right w:val="none" w:sz="0" w:space="0" w:color="auto"/>
          </w:divBdr>
        </w:div>
        <w:div w:id="1231385758">
          <w:marLeft w:val="360"/>
          <w:marRight w:val="0"/>
          <w:marTop w:val="0"/>
          <w:marBottom w:val="0"/>
          <w:divBdr>
            <w:top w:val="none" w:sz="0" w:space="0" w:color="auto"/>
            <w:left w:val="none" w:sz="0" w:space="0" w:color="auto"/>
            <w:bottom w:val="none" w:sz="0" w:space="0" w:color="auto"/>
            <w:right w:val="none" w:sz="0" w:space="0" w:color="auto"/>
          </w:divBdr>
        </w:div>
        <w:div w:id="40714822">
          <w:marLeft w:val="360"/>
          <w:marRight w:val="0"/>
          <w:marTop w:val="0"/>
          <w:marBottom w:val="0"/>
          <w:divBdr>
            <w:top w:val="none" w:sz="0" w:space="0" w:color="auto"/>
            <w:left w:val="none" w:sz="0" w:space="0" w:color="auto"/>
            <w:bottom w:val="none" w:sz="0" w:space="0" w:color="auto"/>
            <w:right w:val="none" w:sz="0" w:space="0" w:color="auto"/>
          </w:divBdr>
        </w:div>
        <w:div w:id="455410936">
          <w:marLeft w:val="360"/>
          <w:marRight w:val="0"/>
          <w:marTop w:val="0"/>
          <w:marBottom w:val="0"/>
          <w:divBdr>
            <w:top w:val="none" w:sz="0" w:space="0" w:color="auto"/>
            <w:left w:val="none" w:sz="0" w:space="0" w:color="auto"/>
            <w:bottom w:val="none" w:sz="0" w:space="0" w:color="auto"/>
            <w:right w:val="none" w:sz="0" w:space="0" w:color="auto"/>
          </w:divBdr>
        </w:div>
        <w:div w:id="555777426">
          <w:marLeft w:val="360"/>
          <w:marRight w:val="0"/>
          <w:marTop w:val="0"/>
          <w:marBottom w:val="0"/>
          <w:divBdr>
            <w:top w:val="none" w:sz="0" w:space="0" w:color="auto"/>
            <w:left w:val="none" w:sz="0" w:space="0" w:color="auto"/>
            <w:bottom w:val="none" w:sz="0" w:space="0" w:color="auto"/>
            <w:right w:val="none" w:sz="0" w:space="0" w:color="auto"/>
          </w:divBdr>
        </w:div>
        <w:div w:id="1755854001">
          <w:marLeft w:val="360"/>
          <w:marRight w:val="0"/>
          <w:marTop w:val="0"/>
          <w:marBottom w:val="0"/>
          <w:divBdr>
            <w:top w:val="none" w:sz="0" w:space="0" w:color="auto"/>
            <w:left w:val="none" w:sz="0" w:space="0" w:color="auto"/>
            <w:bottom w:val="none" w:sz="0" w:space="0" w:color="auto"/>
            <w:right w:val="none" w:sz="0" w:space="0" w:color="auto"/>
          </w:divBdr>
        </w:div>
        <w:div w:id="335811174">
          <w:marLeft w:val="360"/>
          <w:marRight w:val="0"/>
          <w:marTop w:val="0"/>
          <w:marBottom w:val="0"/>
          <w:divBdr>
            <w:top w:val="none" w:sz="0" w:space="0" w:color="auto"/>
            <w:left w:val="none" w:sz="0" w:space="0" w:color="auto"/>
            <w:bottom w:val="none" w:sz="0" w:space="0" w:color="auto"/>
            <w:right w:val="none" w:sz="0" w:space="0" w:color="auto"/>
          </w:divBdr>
        </w:div>
        <w:div w:id="1484546099">
          <w:marLeft w:val="360"/>
          <w:marRight w:val="0"/>
          <w:marTop w:val="0"/>
          <w:marBottom w:val="0"/>
          <w:divBdr>
            <w:top w:val="none" w:sz="0" w:space="0" w:color="auto"/>
            <w:left w:val="none" w:sz="0" w:space="0" w:color="auto"/>
            <w:bottom w:val="none" w:sz="0" w:space="0" w:color="auto"/>
            <w:right w:val="none" w:sz="0" w:space="0" w:color="auto"/>
          </w:divBdr>
        </w:div>
        <w:div w:id="914513396">
          <w:marLeft w:val="360"/>
          <w:marRight w:val="0"/>
          <w:marTop w:val="0"/>
          <w:marBottom w:val="0"/>
          <w:divBdr>
            <w:top w:val="none" w:sz="0" w:space="0" w:color="auto"/>
            <w:left w:val="none" w:sz="0" w:space="0" w:color="auto"/>
            <w:bottom w:val="none" w:sz="0" w:space="0" w:color="auto"/>
            <w:right w:val="none" w:sz="0" w:space="0" w:color="auto"/>
          </w:divBdr>
        </w:div>
        <w:div w:id="1970813815">
          <w:marLeft w:val="360"/>
          <w:marRight w:val="0"/>
          <w:marTop w:val="0"/>
          <w:marBottom w:val="0"/>
          <w:divBdr>
            <w:top w:val="none" w:sz="0" w:space="0" w:color="auto"/>
            <w:left w:val="none" w:sz="0" w:space="0" w:color="auto"/>
            <w:bottom w:val="none" w:sz="0" w:space="0" w:color="auto"/>
            <w:right w:val="none" w:sz="0" w:space="0" w:color="auto"/>
          </w:divBdr>
        </w:div>
        <w:div w:id="1697080900">
          <w:marLeft w:val="360"/>
          <w:marRight w:val="0"/>
          <w:marTop w:val="0"/>
          <w:marBottom w:val="0"/>
          <w:divBdr>
            <w:top w:val="none" w:sz="0" w:space="0" w:color="auto"/>
            <w:left w:val="none" w:sz="0" w:space="0" w:color="auto"/>
            <w:bottom w:val="none" w:sz="0" w:space="0" w:color="auto"/>
            <w:right w:val="none" w:sz="0" w:space="0" w:color="auto"/>
          </w:divBdr>
        </w:div>
        <w:div w:id="1969387125">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o.org.uk" TargetMode="External"/><Relationship Id="rId3" Type="http://schemas.openxmlformats.org/officeDocument/2006/relationships/settings" Target="settings.xml"/><Relationship Id="rId7" Type="http://schemas.openxmlformats.org/officeDocument/2006/relationships/hyperlink" Target="https://ico.org.uk/for-organisations/charit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co.org.uk/for-organisations/business/guide-to-the-general-data-protection-regulation-gdpr-faqs/" TargetMode="External"/><Relationship Id="rId11"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hyperlink" Target="mailto:dunc@streetkidsdirect.org.uk" TargetMode="External"/><Relationship Id="rId4" Type="http://schemas.openxmlformats.org/officeDocument/2006/relationships/webSettings" Target="webSettings.xml"/><Relationship Id="rId9" Type="http://schemas.openxmlformats.org/officeDocument/2006/relationships/hyperlink" Target="https://www.stewardship.org.uk/privacy/privacy-not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7</Pages>
  <Words>1547</Words>
  <Characters>8823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Duncan Dyason</dc:creator>
  <cp:keywords/>
  <dc:description/>
  <cp:lastModifiedBy>Duncan Dyason</cp:lastModifiedBy>
  <cp:revision>24</cp:revision>
  <dcterms:created xsi:type="dcterms:W3CDTF">2018-05-03T10:51:00Z</dcterms:created>
  <dcterms:modified xsi:type="dcterms:W3CDTF">2018-05-15T17:03:00Z</dcterms:modified>
</cp:coreProperties>
</file>